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363798" w:rsidP="003B32CA">
      <w:pPr>
        <w:pStyle w:val="Heading2"/>
      </w:pPr>
      <w:r>
        <w:t>Reign of Terror</w:t>
      </w:r>
      <w:r w:rsidR="00434E7C">
        <w:t xml:space="preserve"> </w:t>
      </w:r>
      <w:r w:rsidR="005B0D2D">
        <w:t>Documents</w:t>
      </w:r>
      <w:r w:rsidR="008B47DD">
        <w:tab/>
      </w:r>
      <w:r w:rsidR="008B47DD">
        <w:tab/>
      </w:r>
      <w:r w:rsidR="008B47DD">
        <w:tab/>
      </w:r>
      <w:r w:rsidR="008B47DD">
        <w:tab/>
      </w:r>
      <w:r w:rsidR="008B47DD">
        <w:tab/>
        <w:t>Name:</w:t>
      </w:r>
    </w:p>
    <w:tbl>
      <w:tblPr>
        <w:tblStyle w:val="TableGrid"/>
        <w:tblW w:w="0" w:type="auto"/>
        <w:tblLook w:val="04A0" w:firstRow="1" w:lastRow="0" w:firstColumn="1" w:lastColumn="0" w:noHBand="0" w:noVBand="1"/>
      </w:tblPr>
      <w:tblGrid>
        <w:gridCol w:w="10358"/>
      </w:tblGrid>
      <w:tr w:rsidR="00434E7C" w:rsidTr="00434E7C">
        <w:tc>
          <w:tcPr>
            <w:tcW w:w="10790" w:type="dxa"/>
          </w:tcPr>
          <w:p w:rsidR="00B20167" w:rsidRPr="00B20167" w:rsidRDefault="00434E7C" w:rsidP="00037CD1">
            <w:pPr>
              <w:rPr>
                <w:lang w:eastAsia="ar-SA"/>
              </w:rPr>
            </w:pPr>
            <w:r>
              <w:rPr>
                <w:b/>
                <w:lang w:eastAsia="ar-SA"/>
              </w:rPr>
              <w:t>Intro:</w:t>
            </w:r>
            <w:r>
              <w:rPr>
                <w:lang w:eastAsia="ar-SA"/>
              </w:rPr>
              <w:t xml:space="preserve"> the Reign of Terror was the period from roughly 1793-1794 where the Revolution was at its most radical and most violent. In the name of defending the Revolution, the Committee of Public Safety and its leader, </w:t>
            </w:r>
            <w:proofErr w:type="spellStart"/>
            <w:r>
              <w:rPr>
                <w:lang w:eastAsia="ar-SA"/>
              </w:rPr>
              <w:t>Maxi</w:t>
            </w:r>
            <w:r w:rsidR="009B6D06">
              <w:rPr>
                <w:lang w:eastAsia="ar-SA"/>
              </w:rPr>
              <w:t>milien</w:t>
            </w:r>
            <w:proofErr w:type="spellEnd"/>
            <w:r w:rsidR="009B6D06">
              <w:rPr>
                <w:lang w:eastAsia="ar-SA"/>
              </w:rPr>
              <w:t xml:space="preserve"> Robespierre, executed</w:t>
            </w:r>
            <w:r>
              <w:rPr>
                <w:lang w:eastAsia="ar-SA"/>
              </w:rPr>
              <w:t xml:space="preserve"> 16,000 French people. Many of these people were denied any kind of real legal defense and many innocent people were surely killed in the name of protecting the Revolution. Robespierre argued that this terror was essential to defending the Revolution. And while it is easy to condemn Robespierre and his fellows, the Committee of Public Safety was effective. Within months, France’s fortunes had completely reversed—from being within months of collapse, to being the most successful, powerful state in Europe.</w:t>
            </w:r>
            <w:r w:rsidR="00B20167">
              <w:rPr>
                <w:lang w:eastAsia="ar-SA"/>
              </w:rPr>
              <w:t xml:space="preserve"> The question is—</w:t>
            </w:r>
            <w:r w:rsidR="00B20167">
              <w:rPr>
                <w:b/>
                <w:lang w:eastAsia="ar-SA"/>
              </w:rPr>
              <w:t>can the government’s actions be justified?</w:t>
            </w:r>
          </w:p>
        </w:tc>
      </w:tr>
    </w:tbl>
    <w:p w:rsidR="00CD4D9F" w:rsidRDefault="00CD4D9F" w:rsidP="00A43F73">
      <w:pPr>
        <w:pStyle w:val="Heading2"/>
      </w:pPr>
      <w:r>
        <w:t>Summary of the Reign</w:t>
      </w:r>
      <w:r w:rsidR="006610BD">
        <w:t xml:space="preserve"> [doesn’t count as a document]</w:t>
      </w:r>
    </w:p>
    <w:p w:rsidR="006610BD" w:rsidRPr="006610BD" w:rsidRDefault="006610BD" w:rsidP="006610BD">
      <w:pPr>
        <w:rPr>
          <w:b/>
          <w:lang w:eastAsia="ar-SA"/>
        </w:rPr>
      </w:pPr>
      <w:r w:rsidRPr="006610BD">
        <w:rPr>
          <w:b/>
          <w:lang w:eastAsia="ar-SA"/>
        </w:rPr>
        <w:t>Problems facing France when the Committee of Public Safety took over:</w:t>
      </w:r>
    </w:p>
    <w:p w:rsidR="006610BD" w:rsidRDefault="006610BD" w:rsidP="006610BD">
      <w:pPr>
        <w:pStyle w:val="ListParagraph"/>
        <w:numPr>
          <w:ilvl w:val="0"/>
          <w:numId w:val="1"/>
        </w:numPr>
        <w:rPr>
          <w:lang w:eastAsia="ar-SA"/>
        </w:rPr>
      </w:pPr>
      <w:r>
        <w:rPr>
          <w:lang w:eastAsia="ar-SA"/>
        </w:rPr>
        <w:t>France was losing the War of the First Coalition and it appeared that France might be in serious danger of being conquered.</w:t>
      </w:r>
    </w:p>
    <w:p w:rsidR="006610BD" w:rsidRDefault="006610BD" w:rsidP="006610BD">
      <w:pPr>
        <w:pStyle w:val="ListParagraph"/>
        <w:numPr>
          <w:ilvl w:val="0"/>
          <w:numId w:val="1"/>
        </w:numPr>
        <w:rPr>
          <w:lang w:eastAsia="ar-SA"/>
        </w:rPr>
      </w:pPr>
      <w:r>
        <w:rPr>
          <w:lang w:eastAsia="ar-SA"/>
        </w:rPr>
        <w:t>Many French peasants were revolting against the Revolutionary government and the government was only really in control of about 25% of France.</w:t>
      </w:r>
    </w:p>
    <w:p w:rsidR="006610BD" w:rsidRDefault="006610BD" w:rsidP="006610BD">
      <w:pPr>
        <w:pStyle w:val="ListParagraph"/>
        <w:numPr>
          <w:ilvl w:val="0"/>
          <w:numId w:val="1"/>
        </w:numPr>
        <w:rPr>
          <w:lang w:eastAsia="ar-SA"/>
        </w:rPr>
      </w:pPr>
      <w:r>
        <w:rPr>
          <w:lang w:eastAsia="ar-SA"/>
        </w:rPr>
        <w:t>Peasants and working class people could not afford even simple things like food and clothes.</w:t>
      </w:r>
    </w:p>
    <w:p w:rsidR="00CD4D9F" w:rsidRDefault="006610BD" w:rsidP="006610BD">
      <w:pPr>
        <w:pStyle w:val="ListParagraph"/>
        <w:numPr>
          <w:ilvl w:val="0"/>
          <w:numId w:val="1"/>
        </w:numPr>
        <w:rPr>
          <w:lang w:eastAsia="ar-SA"/>
        </w:rPr>
      </w:pPr>
      <w:r>
        <w:rPr>
          <w:lang w:eastAsia="ar-SA"/>
        </w:rPr>
        <w:t xml:space="preserve">The French currency, the </w:t>
      </w:r>
      <w:proofErr w:type="spellStart"/>
      <w:r w:rsidRPr="006610BD">
        <w:rPr>
          <w:i/>
          <w:lang w:eastAsia="ar-SA"/>
        </w:rPr>
        <w:t>Assignat</w:t>
      </w:r>
      <w:proofErr w:type="spellEnd"/>
      <w:r>
        <w:rPr>
          <w:lang w:eastAsia="ar-SA"/>
        </w:rPr>
        <w:t>, was experiencing inflation—it had lost 25% of its value in just a year. (</w:t>
      </w:r>
      <w:proofErr w:type="gramStart"/>
      <w:r>
        <w:rPr>
          <w:lang w:eastAsia="ar-SA"/>
        </w:rPr>
        <w:t>imagine</w:t>
      </w:r>
      <w:proofErr w:type="gramEnd"/>
      <w:r>
        <w:rPr>
          <w:lang w:eastAsia="ar-SA"/>
        </w:rPr>
        <w:t xml:space="preserve"> if every dollar you owned was suddenly worth only 75 cents).</w:t>
      </w:r>
    </w:p>
    <w:p w:rsidR="006610BD" w:rsidRPr="006610BD" w:rsidRDefault="006610BD" w:rsidP="006610BD">
      <w:pPr>
        <w:rPr>
          <w:b/>
          <w:lang w:eastAsia="ar-SA"/>
        </w:rPr>
      </w:pPr>
      <w:r w:rsidRPr="006610BD">
        <w:rPr>
          <w:b/>
          <w:lang w:eastAsia="ar-SA"/>
        </w:rPr>
        <w:t>Acts committed by the Committee of Public Safety as part of the Terror:</w:t>
      </w:r>
    </w:p>
    <w:p w:rsidR="006610BD" w:rsidRDefault="006610BD" w:rsidP="006610BD">
      <w:pPr>
        <w:pStyle w:val="ListParagraph"/>
        <w:numPr>
          <w:ilvl w:val="0"/>
          <w:numId w:val="1"/>
        </w:numPr>
        <w:rPr>
          <w:lang w:eastAsia="ar-SA"/>
        </w:rPr>
      </w:pPr>
      <w:r>
        <w:rPr>
          <w:lang w:eastAsia="ar-SA"/>
        </w:rPr>
        <w:t>The Committee several times either ordered or allowed the killings of hundreds of prisoners in its own jails.</w:t>
      </w:r>
    </w:p>
    <w:p w:rsidR="006610BD" w:rsidRDefault="006610BD" w:rsidP="006610BD">
      <w:pPr>
        <w:pStyle w:val="ListParagraph"/>
        <w:numPr>
          <w:ilvl w:val="0"/>
          <w:numId w:val="1"/>
        </w:numPr>
        <w:rPr>
          <w:lang w:eastAsia="ar-SA"/>
        </w:rPr>
      </w:pPr>
      <w:r>
        <w:rPr>
          <w:lang w:eastAsia="ar-SA"/>
        </w:rPr>
        <w:t>Executions: the government executed 16,000 people in just 14 months.</w:t>
      </w:r>
    </w:p>
    <w:p w:rsidR="006610BD" w:rsidRDefault="006610BD" w:rsidP="006610BD">
      <w:pPr>
        <w:pStyle w:val="ListParagraph"/>
        <w:numPr>
          <w:ilvl w:val="0"/>
          <w:numId w:val="1"/>
        </w:numPr>
        <w:rPr>
          <w:lang w:eastAsia="ar-SA"/>
        </w:rPr>
      </w:pPr>
      <w:r>
        <w:rPr>
          <w:b/>
          <w:lang w:eastAsia="ar-SA"/>
        </w:rPr>
        <w:t>The Law of Suspects:</w:t>
      </w:r>
      <w:r>
        <w:rPr>
          <w:lang w:eastAsia="ar-SA"/>
        </w:rPr>
        <w:t xml:space="preserve"> The Committee made it a crime to speak out against the principles of the revolution. Anyone </w:t>
      </w:r>
      <w:r w:rsidR="003E0CD3">
        <w:rPr>
          <w:lang w:eastAsia="ar-SA"/>
        </w:rPr>
        <w:t xml:space="preserve">found guilty of being anti-revolutionary </w:t>
      </w:r>
      <w:proofErr w:type="gramStart"/>
      <w:r w:rsidR="003E0CD3">
        <w:rPr>
          <w:lang w:eastAsia="ar-SA"/>
        </w:rPr>
        <w:t xml:space="preserve">was </w:t>
      </w:r>
      <w:r>
        <w:rPr>
          <w:lang w:eastAsia="ar-SA"/>
        </w:rPr>
        <w:t>beheaded</w:t>
      </w:r>
      <w:proofErr w:type="gramEnd"/>
      <w:r>
        <w:rPr>
          <w:lang w:eastAsia="ar-SA"/>
        </w:rPr>
        <w:t>.</w:t>
      </w:r>
    </w:p>
    <w:p w:rsidR="006610BD" w:rsidRPr="00CD4D9F" w:rsidRDefault="006610BD" w:rsidP="00CD4D9F">
      <w:pPr>
        <w:pStyle w:val="ListParagraph"/>
        <w:numPr>
          <w:ilvl w:val="0"/>
          <w:numId w:val="1"/>
        </w:numPr>
        <w:rPr>
          <w:lang w:eastAsia="ar-SA"/>
        </w:rPr>
      </w:pPr>
      <w:r w:rsidRPr="006610BD">
        <w:rPr>
          <w:b/>
          <w:lang w:eastAsia="ar-SA"/>
        </w:rPr>
        <w:t>The Law of 22</w:t>
      </w:r>
      <w:r w:rsidRPr="006610BD">
        <w:rPr>
          <w:b/>
          <w:vertAlign w:val="superscript"/>
          <w:lang w:eastAsia="ar-SA"/>
        </w:rPr>
        <w:t>nd</w:t>
      </w:r>
      <w:r w:rsidRPr="006610BD">
        <w:rPr>
          <w:b/>
          <w:lang w:eastAsia="ar-SA"/>
        </w:rPr>
        <w:t xml:space="preserve"> </w:t>
      </w:r>
      <w:proofErr w:type="spellStart"/>
      <w:r w:rsidRPr="006610BD">
        <w:rPr>
          <w:b/>
          <w:lang w:eastAsia="ar-SA"/>
        </w:rPr>
        <w:t>Priarial</w:t>
      </w:r>
      <w:proofErr w:type="spellEnd"/>
      <w:r w:rsidRPr="006610BD">
        <w:rPr>
          <w:b/>
          <w:lang w:eastAsia="ar-SA"/>
        </w:rPr>
        <w:t>:</w:t>
      </w:r>
      <w:r>
        <w:rPr>
          <w:lang w:eastAsia="ar-SA"/>
        </w:rPr>
        <w:t xml:space="preserve"> the government suspended almost all rights to a fair trial. The accused were no longer allowed to have witnesses or legal defense and were assumed </w:t>
      </w:r>
      <w:proofErr w:type="gramStart"/>
      <w:r>
        <w:rPr>
          <w:lang w:eastAsia="ar-SA"/>
        </w:rPr>
        <w:t>to be guilty</w:t>
      </w:r>
      <w:proofErr w:type="gramEnd"/>
      <w:r>
        <w:rPr>
          <w:lang w:eastAsia="ar-SA"/>
        </w:rPr>
        <w:t>.</w:t>
      </w:r>
    </w:p>
    <w:p w:rsidR="00A43F73" w:rsidRPr="00A43F73" w:rsidRDefault="008B47DD" w:rsidP="00A43F73">
      <w:pPr>
        <w:pStyle w:val="Heading2"/>
      </w:pPr>
      <w:r>
        <w:t>Documents</w:t>
      </w:r>
    </w:p>
    <w:tbl>
      <w:tblPr>
        <w:tblStyle w:val="TableGrid"/>
        <w:tblW w:w="0" w:type="auto"/>
        <w:tblLook w:val="04A0" w:firstRow="1" w:lastRow="0" w:firstColumn="1" w:lastColumn="0" w:noHBand="0" w:noVBand="1"/>
      </w:tblPr>
      <w:tblGrid>
        <w:gridCol w:w="1443"/>
        <w:gridCol w:w="1003"/>
        <w:gridCol w:w="1363"/>
        <w:gridCol w:w="1310"/>
        <w:gridCol w:w="1590"/>
        <w:gridCol w:w="1221"/>
        <w:gridCol w:w="1319"/>
        <w:gridCol w:w="1109"/>
      </w:tblGrid>
      <w:tr w:rsidR="004C4816" w:rsidTr="00C74F86">
        <w:tc>
          <w:tcPr>
            <w:tcW w:w="10790" w:type="dxa"/>
            <w:gridSpan w:val="8"/>
          </w:tcPr>
          <w:p w:rsidR="004C4816" w:rsidRDefault="00CE0302" w:rsidP="004C4816">
            <w:pPr>
              <w:jc w:val="center"/>
              <w:rPr>
                <w:lang w:eastAsia="ar-SA"/>
              </w:rPr>
            </w:pPr>
            <w:r>
              <w:rPr>
                <w:b/>
                <w:lang w:eastAsia="ar-SA"/>
              </w:rPr>
              <w:t>Document 1</w:t>
            </w:r>
            <w:r w:rsidR="004C4816">
              <w:rPr>
                <w:b/>
                <w:lang w:eastAsia="ar-SA"/>
              </w:rPr>
              <w:t xml:space="preserve">: </w:t>
            </w:r>
            <w:r w:rsidR="004C4816">
              <w:rPr>
                <w:lang w:eastAsia="ar-SA"/>
              </w:rPr>
              <w:t>The official charges for people executed during the Reign of Terror</w:t>
            </w:r>
          </w:p>
        </w:tc>
      </w:tr>
      <w:tr w:rsidR="004C4816" w:rsidTr="004C4816">
        <w:tc>
          <w:tcPr>
            <w:tcW w:w="1443" w:type="dxa"/>
          </w:tcPr>
          <w:p w:rsidR="004C4816" w:rsidRDefault="004C4816" w:rsidP="00037CD1">
            <w:pPr>
              <w:rPr>
                <w:lang w:eastAsia="ar-SA"/>
              </w:rPr>
            </w:pPr>
          </w:p>
        </w:tc>
        <w:tc>
          <w:tcPr>
            <w:tcW w:w="1071" w:type="dxa"/>
            <w:vAlign w:val="bottom"/>
          </w:tcPr>
          <w:p w:rsidR="004C4816" w:rsidRDefault="004C4816" w:rsidP="004C4816">
            <w:pPr>
              <w:jc w:val="center"/>
              <w:rPr>
                <w:lang w:eastAsia="ar-SA"/>
              </w:rPr>
            </w:pPr>
            <w:r>
              <w:rPr>
                <w:lang w:eastAsia="ar-SA"/>
              </w:rPr>
              <w:t>Spying for the Enemy</w:t>
            </w:r>
          </w:p>
        </w:tc>
        <w:tc>
          <w:tcPr>
            <w:tcW w:w="1363" w:type="dxa"/>
            <w:vAlign w:val="bottom"/>
          </w:tcPr>
          <w:p w:rsidR="004C4816" w:rsidRDefault="004C4816" w:rsidP="004C4816">
            <w:pPr>
              <w:jc w:val="center"/>
              <w:rPr>
                <w:lang w:eastAsia="ar-SA"/>
              </w:rPr>
            </w:pPr>
            <w:r>
              <w:rPr>
                <w:lang w:eastAsia="ar-SA"/>
              </w:rPr>
              <w:t>Hostile Acts against the government</w:t>
            </w:r>
          </w:p>
        </w:tc>
        <w:tc>
          <w:tcPr>
            <w:tcW w:w="1310" w:type="dxa"/>
            <w:vAlign w:val="bottom"/>
          </w:tcPr>
          <w:p w:rsidR="004C4816" w:rsidRDefault="004C4816" w:rsidP="004C4816">
            <w:pPr>
              <w:jc w:val="center"/>
              <w:rPr>
                <w:lang w:eastAsia="ar-SA"/>
              </w:rPr>
            </w:pPr>
            <w:r>
              <w:rPr>
                <w:lang w:eastAsia="ar-SA"/>
              </w:rPr>
              <w:t>Conspiracy</w:t>
            </w:r>
          </w:p>
        </w:tc>
        <w:tc>
          <w:tcPr>
            <w:tcW w:w="1590" w:type="dxa"/>
            <w:vAlign w:val="bottom"/>
          </w:tcPr>
          <w:p w:rsidR="004C4816" w:rsidRDefault="004C4816" w:rsidP="004C4816">
            <w:pPr>
              <w:jc w:val="center"/>
              <w:rPr>
                <w:lang w:eastAsia="ar-SA"/>
              </w:rPr>
            </w:pPr>
            <w:r>
              <w:rPr>
                <w:lang w:eastAsia="ar-SA"/>
              </w:rPr>
              <w:t>Anti-Revolutionary</w:t>
            </w:r>
          </w:p>
          <w:p w:rsidR="004C4816" w:rsidRDefault="004C4816" w:rsidP="004C4816">
            <w:pPr>
              <w:jc w:val="center"/>
              <w:rPr>
                <w:lang w:eastAsia="ar-SA"/>
              </w:rPr>
            </w:pPr>
            <w:r>
              <w:rPr>
                <w:lang w:eastAsia="ar-SA"/>
              </w:rPr>
              <w:t>Statements</w:t>
            </w:r>
          </w:p>
        </w:tc>
        <w:tc>
          <w:tcPr>
            <w:tcW w:w="1408" w:type="dxa"/>
            <w:vAlign w:val="bottom"/>
          </w:tcPr>
          <w:p w:rsidR="004C4816" w:rsidRDefault="004C4816" w:rsidP="004C4816">
            <w:pPr>
              <w:jc w:val="center"/>
              <w:rPr>
                <w:lang w:eastAsia="ar-SA"/>
              </w:rPr>
            </w:pPr>
            <w:r>
              <w:rPr>
                <w:lang w:eastAsia="ar-SA"/>
              </w:rPr>
              <w:t>Priests who refused to swear loyalty to France</w:t>
            </w:r>
          </w:p>
        </w:tc>
        <w:tc>
          <w:tcPr>
            <w:tcW w:w="1350" w:type="dxa"/>
            <w:vAlign w:val="bottom"/>
          </w:tcPr>
          <w:p w:rsidR="004C4816" w:rsidRDefault="004C4816" w:rsidP="004C4816">
            <w:pPr>
              <w:jc w:val="center"/>
              <w:rPr>
                <w:lang w:eastAsia="ar-SA"/>
              </w:rPr>
            </w:pPr>
            <w:r>
              <w:rPr>
                <w:lang w:eastAsia="ar-SA"/>
              </w:rPr>
              <w:t>Corruption</w:t>
            </w:r>
          </w:p>
        </w:tc>
        <w:tc>
          <w:tcPr>
            <w:tcW w:w="1255" w:type="dxa"/>
            <w:vAlign w:val="bottom"/>
          </w:tcPr>
          <w:p w:rsidR="004C4816" w:rsidRDefault="004C4816" w:rsidP="004C4816">
            <w:pPr>
              <w:jc w:val="center"/>
              <w:rPr>
                <w:lang w:eastAsia="ar-SA"/>
              </w:rPr>
            </w:pPr>
            <w:r>
              <w:rPr>
                <w:lang w:eastAsia="ar-SA"/>
              </w:rPr>
              <w:t>Total</w:t>
            </w:r>
          </w:p>
        </w:tc>
      </w:tr>
      <w:tr w:rsidR="004C4816" w:rsidTr="004C4816">
        <w:tc>
          <w:tcPr>
            <w:tcW w:w="1443" w:type="dxa"/>
          </w:tcPr>
          <w:p w:rsidR="004C4816" w:rsidRDefault="004C4816" w:rsidP="00037CD1">
            <w:pPr>
              <w:rPr>
                <w:lang w:eastAsia="ar-SA"/>
              </w:rPr>
            </w:pPr>
            <w:r>
              <w:rPr>
                <w:lang w:eastAsia="ar-SA"/>
              </w:rPr>
              <w:t>Paris</w:t>
            </w:r>
          </w:p>
        </w:tc>
        <w:tc>
          <w:tcPr>
            <w:tcW w:w="1071" w:type="dxa"/>
          </w:tcPr>
          <w:p w:rsidR="004C4816" w:rsidRDefault="004C4816" w:rsidP="004C4816">
            <w:pPr>
              <w:jc w:val="center"/>
              <w:rPr>
                <w:lang w:eastAsia="ar-SA"/>
              </w:rPr>
            </w:pPr>
            <w:r>
              <w:rPr>
                <w:lang w:eastAsia="ar-SA"/>
              </w:rPr>
              <w:t>292</w:t>
            </w:r>
          </w:p>
        </w:tc>
        <w:tc>
          <w:tcPr>
            <w:tcW w:w="1363" w:type="dxa"/>
          </w:tcPr>
          <w:p w:rsidR="004C4816" w:rsidRDefault="004C4816" w:rsidP="004C4816">
            <w:pPr>
              <w:jc w:val="center"/>
              <w:rPr>
                <w:lang w:eastAsia="ar-SA"/>
              </w:rPr>
            </w:pPr>
            <w:r>
              <w:rPr>
                <w:lang w:eastAsia="ar-SA"/>
              </w:rPr>
              <w:t>114</w:t>
            </w:r>
          </w:p>
        </w:tc>
        <w:tc>
          <w:tcPr>
            <w:tcW w:w="1310" w:type="dxa"/>
          </w:tcPr>
          <w:p w:rsidR="004C4816" w:rsidRDefault="004C4816" w:rsidP="004C4816">
            <w:pPr>
              <w:jc w:val="center"/>
              <w:rPr>
                <w:lang w:eastAsia="ar-SA"/>
              </w:rPr>
            </w:pPr>
            <w:r>
              <w:rPr>
                <w:lang w:eastAsia="ar-SA"/>
              </w:rPr>
              <w:t>676</w:t>
            </w:r>
          </w:p>
        </w:tc>
        <w:tc>
          <w:tcPr>
            <w:tcW w:w="1590" w:type="dxa"/>
          </w:tcPr>
          <w:p w:rsidR="004C4816" w:rsidRDefault="009B6D06" w:rsidP="004C4816">
            <w:pPr>
              <w:jc w:val="center"/>
              <w:rPr>
                <w:lang w:eastAsia="ar-SA"/>
              </w:rPr>
            </w:pPr>
            <w:r>
              <w:rPr>
                <w:lang w:eastAsia="ar-SA"/>
              </w:rPr>
              <w:t>988</w:t>
            </w:r>
          </w:p>
        </w:tc>
        <w:tc>
          <w:tcPr>
            <w:tcW w:w="1408" w:type="dxa"/>
          </w:tcPr>
          <w:p w:rsidR="004C4816" w:rsidRDefault="009B6D06" w:rsidP="004C4816">
            <w:pPr>
              <w:jc w:val="center"/>
              <w:rPr>
                <w:lang w:eastAsia="ar-SA"/>
              </w:rPr>
            </w:pPr>
            <w:r>
              <w:rPr>
                <w:lang w:eastAsia="ar-SA"/>
              </w:rPr>
              <w:t>29</w:t>
            </w:r>
          </w:p>
        </w:tc>
        <w:tc>
          <w:tcPr>
            <w:tcW w:w="1350" w:type="dxa"/>
          </w:tcPr>
          <w:p w:rsidR="004C4816" w:rsidRDefault="009B6D06" w:rsidP="009B6D06">
            <w:pPr>
              <w:jc w:val="center"/>
              <w:rPr>
                <w:lang w:eastAsia="ar-SA"/>
              </w:rPr>
            </w:pPr>
            <w:r>
              <w:rPr>
                <w:lang w:eastAsia="ar-SA"/>
              </w:rPr>
              <w:t>100</w:t>
            </w:r>
          </w:p>
        </w:tc>
        <w:tc>
          <w:tcPr>
            <w:tcW w:w="1255" w:type="dxa"/>
          </w:tcPr>
          <w:p w:rsidR="004C4816" w:rsidRDefault="009B6D06" w:rsidP="004C4816">
            <w:pPr>
              <w:jc w:val="center"/>
              <w:rPr>
                <w:lang w:eastAsia="ar-SA"/>
              </w:rPr>
            </w:pPr>
            <w:r>
              <w:rPr>
                <w:lang w:eastAsia="ar-SA"/>
              </w:rPr>
              <w:t>2,199</w:t>
            </w:r>
          </w:p>
        </w:tc>
      </w:tr>
      <w:tr w:rsidR="004C4816" w:rsidTr="004C4816">
        <w:tc>
          <w:tcPr>
            <w:tcW w:w="1443" w:type="dxa"/>
          </w:tcPr>
          <w:p w:rsidR="004C4816" w:rsidRDefault="004C4816" w:rsidP="004C4816">
            <w:pPr>
              <w:rPr>
                <w:lang w:eastAsia="ar-SA"/>
              </w:rPr>
            </w:pPr>
            <w:r>
              <w:rPr>
                <w:lang w:eastAsia="ar-SA"/>
              </w:rPr>
              <w:t>Border Departments</w:t>
            </w:r>
          </w:p>
        </w:tc>
        <w:tc>
          <w:tcPr>
            <w:tcW w:w="1071" w:type="dxa"/>
          </w:tcPr>
          <w:p w:rsidR="004C4816" w:rsidRDefault="004C4816" w:rsidP="004C4816">
            <w:pPr>
              <w:jc w:val="center"/>
              <w:rPr>
                <w:lang w:eastAsia="ar-SA"/>
              </w:rPr>
            </w:pPr>
            <w:r>
              <w:rPr>
                <w:lang w:eastAsia="ar-SA"/>
              </w:rPr>
              <w:t>139</w:t>
            </w:r>
          </w:p>
        </w:tc>
        <w:tc>
          <w:tcPr>
            <w:tcW w:w="1363" w:type="dxa"/>
          </w:tcPr>
          <w:p w:rsidR="004C4816" w:rsidRDefault="004C4816" w:rsidP="004C4816">
            <w:pPr>
              <w:jc w:val="center"/>
              <w:rPr>
                <w:lang w:eastAsia="ar-SA"/>
              </w:rPr>
            </w:pPr>
            <w:r>
              <w:rPr>
                <w:lang w:eastAsia="ar-SA"/>
              </w:rPr>
              <w:t>28</w:t>
            </w:r>
          </w:p>
        </w:tc>
        <w:tc>
          <w:tcPr>
            <w:tcW w:w="1310" w:type="dxa"/>
          </w:tcPr>
          <w:p w:rsidR="004C4816" w:rsidRDefault="004C4816" w:rsidP="004C4816">
            <w:pPr>
              <w:jc w:val="center"/>
              <w:rPr>
                <w:lang w:eastAsia="ar-SA"/>
              </w:rPr>
            </w:pPr>
            <w:r>
              <w:rPr>
                <w:lang w:eastAsia="ar-SA"/>
              </w:rPr>
              <w:t>5</w:t>
            </w:r>
          </w:p>
        </w:tc>
        <w:tc>
          <w:tcPr>
            <w:tcW w:w="1590" w:type="dxa"/>
          </w:tcPr>
          <w:p w:rsidR="004C4816" w:rsidRDefault="009B6D06" w:rsidP="004C4816">
            <w:pPr>
              <w:jc w:val="center"/>
              <w:rPr>
                <w:lang w:eastAsia="ar-SA"/>
              </w:rPr>
            </w:pPr>
            <w:r>
              <w:rPr>
                <w:lang w:eastAsia="ar-SA"/>
              </w:rPr>
              <w:t>231</w:t>
            </w:r>
          </w:p>
        </w:tc>
        <w:tc>
          <w:tcPr>
            <w:tcW w:w="1408" w:type="dxa"/>
          </w:tcPr>
          <w:p w:rsidR="004C4816" w:rsidRDefault="009B6D06" w:rsidP="004C4816">
            <w:pPr>
              <w:jc w:val="center"/>
              <w:rPr>
                <w:lang w:eastAsia="ar-SA"/>
              </w:rPr>
            </w:pPr>
            <w:r>
              <w:rPr>
                <w:lang w:eastAsia="ar-SA"/>
              </w:rPr>
              <w:t>72</w:t>
            </w:r>
          </w:p>
        </w:tc>
        <w:tc>
          <w:tcPr>
            <w:tcW w:w="1350" w:type="dxa"/>
          </w:tcPr>
          <w:p w:rsidR="004C4816" w:rsidRDefault="009B6D06" w:rsidP="004C4816">
            <w:pPr>
              <w:jc w:val="center"/>
              <w:rPr>
                <w:lang w:eastAsia="ar-SA"/>
              </w:rPr>
            </w:pPr>
            <w:r>
              <w:rPr>
                <w:lang w:eastAsia="ar-SA"/>
              </w:rPr>
              <w:t>3</w:t>
            </w:r>
          </w:p>
        </w:tc>
        <w:tc>
          <w:tcPr>
            <w:tcW w:w="1255" w:type="dxa"/>
          </w:tcPr>
          <w:p w:rsidR="004C4816" w:rsidRDefault="009B6D06" w:rsidP="004C4816">
            <w:pPr>
              <w:jc w:val="center"/>
              <w:rPr>
                <w:lang w:eastAsia="ar-SA"/>
              </w:rPr>
            </w:pPr>
            <w:r>
              <w:rPr>
                <w:lang w:eastAsia="ar-SA"/>
              </w:rPr>
              <w:t>478</w:t>
            </w:r>
          </w:p>
        </w:tc>
      </w:tr>
      <w:tr w:rsidR="004C4816" w:rsidTr="004C4816">
        <w:tc>
          <w:tcPr>
            <w:tcW w:w="1443" w:type="dxa"/>
          </w:tcPr>
          <w:p w:rsidR="004C4816" w:rsidRDefault="004C4816" w:rsidP="00037CD1">
            <w:pPr>
              <w:rPr>
                <w:lang w:eastAsia="ar-SA"/>
              </w:rPr>
            </w:pPr>
            <w:r>
              <w:rPr>
                <w:lang w:eastAsia="ar-SA"/>
              </w:rPr>
              <w:t>Rebellious Departments</w:t>
            </w:r>
          </w:p>
        </w:tc>
        <w:tc>
          <w:tcPr>
            <w:tcW w:w="1071" w:type="dxa"/>
          </w:tcPr>
          <w:p w:rsidR="004C4816" w:rsidRDefault="004C4816" w:rsidP="004C4816">
            <w:pPr>
              <w:jc w:val="center"/>
              <w:rPr>
                <w:lang w:eastAsia="ar-SA"/>
              </w:rPr>
            </w:pPr>
            <w:r>
              <w:rPr>
                <w:lang w:eastAsia="ar-SA"/>
              </w:rPr>
              <w:t>25</w:t>
            </w:r>
          </w:p>
        </w:tc>
        <w:tc>
          <w:tcPr>
            <w:tcW w:w="1363" w:type="dxa"/>
          </w:tcPr>
          <w:p w:rsidR="004C4816" w:rsidRDefault="004C4816" w:rsidP="004C4816">
            <w:pPr>
              <w:jc w:val="center"/>
              <w:rPr>
                <w:lang w:eastAsia="ar-SA"/>
              </w:rPr>
            </w:pPr>
            <w:r>
              <w:rPr>
                <w:lang w:eastAsia="ar-SA"/>
              </w:rPr>
              <w:t>10,291</w:t>
            </w:r>
          </w:p>
        </w:tc>
        <w:tc>
          <w:tcPr>
            <w:tcW w:w="1310" w:type="dxa"/>
          </w:tcPr>
          <w:p w:rsidR="004C4816" w:rsidRDefault="004C4816" w:rsidP="004C4816">
            <w:pPr>
              <w:jc w:val="center"/>
              <w:rPr>
                <w:lang w:eastAsia="ar-SA"/>
              </w:rPr>
            </w:pPr>
            <w:r>
              <w:rPr>
                <w:lang w:eastAsia="ar-SA"/>
              </w:rPr>
              <w:t>19</w:t>
            </w:r>
          </w:p>
        </w:tc>
        <w:tc>
          <w:tcPr>
            <w:tcW w:w="1590" w:type="dxa"/>
          </w:tcPr>
          <w:p w:rsidR="004C4816" w:rsidRDefault="009B6D06" w:rsidP="004C4816">
            <w:pPr>
              <w:jc w:val="center"/>
              <w:rPr>
                <w:lang w:eastAsia="ar-SA"/>
              </w:rPr>
            </w:pPr>
            <w:r>
              <w:rPr>
                <w:lang w:eastAsia="ar-SA"/>
              </w:rPr>
              <w:t>57</w:t>
            </w:r>
          </w:p>
        </w:tc>
        <w:tc>
          <w:tcPr>
            <w:tcW w:w="1408" w:type="dxa"/>
          </w:tcPr>
          <w:p w:rsidR="004C4816" w:rsidRDefault="009B6D06" w:rsidP="004C4816">
            <w:pPr>
              <w:jc w:val="center"/>
              <w:rPr>
                <w:lang w:eastAsia="ar-SA"/>
              </w:rPr>
            </w:pPr>
            <w:r>
              <w:rPr>
                <w:lang w:eastAsia="ar-SA"/>
              </w:rPr>
              <w:t>162</w:t>
            </w:r>
          </w:p>
        </w:tc>
        <w:tc>
          <w:tcPr>
            <w:tcW w:w="1350" w:type="dxa"/>
          </w:tcPr>
          <w:p w:rsidR="004C4816" w:rsidRDefault="009B6D06" w:rsidP="004C4816">
            <w:pPr>
              <w:jc w:val="center"/>
              <w:rPr>
                <w:lang w:eastAsia="ar-SA"/>
              </w:rPr>
            </w:pPr>
            <w:r>
              <w:rPr>
                <w:lang w:eastAsia="ar-SA"/>
              </w:rPr>
              <w:t>1</w:t>
            </w:r>
          </w:p>
        </w:tc>
        <w:tc>
          <w:tcPr>
            <w:tcW w:w="1255" w:type="dxa"/>
          </w:tcPr>
          <w:p w:rsidR="004C4816" w:rsidRDefault="009B6D06" w:rsidP="004C4816">
            <w:pPr>
              <w:jc w:val="center"/>
              <w:rPr>
                <w:lang w:eastAsia="ar-SA"/>
              </w:rPr>
            </w:pPr>
            <w:r>
              <w:rPr>
                <w:lang w:eastAsia="ar-SA"/>
              </w:rPr>
              <w:t>10,555</w:t>
            </w:r>
          </w:p>
        </w:tc>
      </w:tr>
      <w:tr w:rsidR="004C4816" w:rsidTr="004C4816">
        <w:tc>
          <w:tcPr>
            <w:tcW w:w="1443" w:type="dxa"/>
          </w:tcPr>
          <w:p w:rsidR="004C4816" w:rsidRDefault="004C4816" w:rsidP="00037CD1">
            <w:pPr>
              <w:rPr>
                <w:lang w:eastAsia="ar-SA"/>
              </w:rPr>
            </w:pPr>
            <w:r>
              <w:rPr>
                <w:lang w:eastAsia="ar-SA"/>
              </w:rPr>
              <w:t>Peaceful Departments</w:t>
            </w:r>
          </w:p>
        </w:tc>
        <w:tc>
          <w:tcPr>
            <w:tcW w:w="1071" w:type="dxa"/>
          </w:tcPr>
          <w:p w:rsidR="004C4816" w:rsidRDefault="004C4816" w:rsidP="004C4816">
            <w:pPr>
              <w:jc w:val="center"/>
              <w:rPr>
                <w:lang w:eastAsia="ar-SA"/>
              </w:rPr>
            </w:pPr>
            <w:r>
              <w:rPr>
                <w:lang w:eastAsia="ar-SA"/>
              </w:rPr>
              <w:t>1</w:t>
            </w:r>
          </w:p>
        </w:tc>
        <w:tc>
          <w:tcPr>
            <w:tcW w:w="1363" w:type="dxa"/>
          </w:tcPr>
          <w:p w:rsidR="004C4816" w:rsidRDefault="004C4816" w:rsidP="004C4816">
            <w:pPr>
              <w:jc w:val="center"/>
              <w:rPr>
                <w:lang w:eastAsia="ar-SA"/>
              </w:rPr>
            </w:pPr>
            <w:r>
              <w:rPr>
                <w:lang w:eastAsia="ar-SA"/>
              </w:rPr>
              <w:t>23</w:t>
            </w:r>
          </w:p>
        </w:tc>
        <w:tc>
          <w:tcPr>
            <w:tcW w:w="1310" w:type="dxa"/>
          </w:tcPr>
          <w:p w:rsidR="004C4816" w:rsidRDefault="004C4816" w:rsidP="004C4816">
            <w:pPr>
              <w:jc w:val="center"/>
              <w:rPr>
                <w:lang w:eastAsia="ar-SA"/>
              </w:rPr>
            </w:pPr>
            <w:r>
              <w:rPr>
                <w:lang w:eastAsia="ar-SA"/>
              </w:rPr>
              <w:t>3</w:t>
            </w:r>
          </w:p>
        </w:tc>
        <w:tc>
          <w:tcPr>
            <w:tcW w:w="1590" w:type="dxa"/>
          </w:tcPr>
          <w:p w:rsidR="004C4816" w:rsidRDefault="009B6D06" w:rsidP="004C4816">
            <w:pPr>
              <w:jc w:val="center"/>
              <w:rPr>
                <w:lang w:eastAsia="ar-SA"/>
              </w:rPr>
            </w:pPr>
            <w:r>
              <w:rPr>
                <w:lang w:eastAsia="ar-SA"/>
              </w:rPr>
              <w:t>26</w:t>
            </w:r>
          </w:p>
        </w:tc>
        <w:tc>
          <w:tcPr>
            <w:tcW w:w="1408" w:type="dxa"/>
          </w:tcPr>
          <w:p w:rsidR="004C4816" w:rsidRDefault="009B6D06" w:rsidP="004C4816">
            <w:pPr>
              <w:jc w:val="center"/>
              <w:rPr>
                <w:lang w:eastAsia="ar-SA"/>
              </w:rPr>
            </w:pPr>
            <w:r>
              <w:rPr>
                <w:lang w:eastAsia="ar-SA"/>
              </w:rPr>
              <w:t>30</w:t>
            </w:r>
          </w:p>
        </w:tc>
        <w:tc>
          <w:tcPr>
            <w:tcW w:w="1350" w:type="dxa"/>
          </w:tcPr>
          <w:p w:rsidR="004C4816" w:rsidRDefault="009B6D06" w:rsidP="004C4816">
            <w:pPr>
              <w:jc w:val="center"/>
              <w:rPr>
                <w:lang w:eastAsia="ar-SA"/>
              </w:rPr>
            </w:pPr>
            <w:r>
              <w:rPr>
                <w:lang w:eastAsia="ar-SA"/>
              </w:rPr>
              <w:t>0</w:t>
            </w:r>
          </w:p>
        </w:tc>
        <w:tc>
          <w:tcPr>
            <w:tcW w:w="1255" w:type="dxa"/>
          </w:tcPr>
          <w:p w:rsidR="004C4816" w:rsidRDefault="009B6D06" w:rsidP="004C4816">
            <w:pPr>
              <w:jc w:val="center"/>
              <w:rPr>
                <w:lang w:eastAsia="ar-SA"/>
              </w:rPr>
            </w:pPr>
            <w:r>
              <w:rPr>
                <w:lang w:eastAsia="ar-SA"/>
              </w:rPr>
              <w:t>83</w:t>
            </w:r>
          </w:p>
        </w:tc>
      </w:tr>
      <w:tr w:rsidR="004C4816" w:rsidTr="004C4816">
        <w:tc>
          <w:tcPr>
            <w:tcW w:w="1443" w:type="dxa"/>
          </w:tcPr>
          <w:p w:rsidR="004C4816" w:rsidRDefault="004C4816" w:rsidP="00037CD1">
            <w:pPr>
              <w:rPr>
                <w:lang w:eastAsia="ar-SA"/>
              </w:rPr>
            </w:pPr>
            <w:r>
              <w:rPr>
                <w:lang w:eastAsia="ar-SA"/>
              </w:rPr>
              <w:t>All of France</w:t>
            </w:r>
          </w:p>
        </w:tc>
        <w:tc>
          <w:tcPr>
            <w:tcW w:w="1071" w:type="dxa"/>
          </w:tcPr>
          <w:p w:rsidR="004C4816" w:rsidRDefault="004C4816" w:rsidP="004C4816">
            <w:pPr>
              <w:jc w:val="center"/>
              <w:rPr>
                <w:lang w:eastAsia="ar-SA"/>
              </w:rPr>
            </w:pPr>
            <w:r>
              <w:rPr>
                <w:lang w:eastAsia="ar-SA"/>
              </w:rPr>
              <w:t>457</w:t>
            </w:r>
          </w:p>
        </w:tc>
        <w:tc>
          <w:tcPr>
            <w:tcW w:w="1363" w:type="dxa"/>
          </w:tcPr>
          <w:p w:rsidR="004C4816" w:rsidRDefault="004C4816" w:rsidP="004C4816">
            <w:pPr>
              <w:jc w:val="center"/>
              <w:rPr>
                <w:lang w:eastAsia="ar-SA"/>
              </w:rPr>
            </w:pPr>
            <w:r>
              <w:rPr>
                <w:lang w:eastAsia="ar-SA"/>
              </w:rPr>
              <w:t>10,456</w:t>
            </w:r>
          </w:p>
        </w:tc>
        <w:tc>
          <w:tcPr>
            <w:tcW w:w="1310" w:type="dxa"/>
          </w:tcPr>
          <w:p w:rsidR="004C4816" w:rsidRDefault="004C4816" w:rsidP="004C4816">
            <w:pPr>
              <w:jc w:val="center"/>
              <w:rPr>
                <w:lang w:eastAsia="ar-SA"/>
              </w:rPr>
            </w:pPr>
            <w:r>
              <w:rPr>
                <w:lang w:eastAsia="ar-SA"/>
              </w:rPr>
              <w:t>703</w:t>
            </w:r>
          </w:p>
        </w:tc>
        <w:tc>
          <w:tcPr>
            <w:tcW w:w="1590" w:type="dxa"/>
          </w:tcPr>
          <w:p w:rsidR="004C4816" w:rsidRDefault="004C4816" w:rsidP="004C4816">
            <w:pPr>
              <w:jc w:val="center"/>
              <w:rPr>
                <w:lang w:eastAsia="ar-SA"/>
              </w:rPr>
            </w:pPr>
            <w:r>
              <w:rPr>
                <w:lang w:eastAsia="ar-SA"/>
              </w:rPr>
              <w:t>1,302</w:t>
            </w:r>
          </w:p>
        </w:tc>
        <w:tc>
          <w:tcPr>
            <w:tcW w:w="1408" w:type="dxa"/>
          </w:tcPr>
          <w:p w:rsidR="004C4816" w:rsidRDefault="009B6D06" w:rsidP="004C4816">
            <w:pPr>
              <w:jc w:val="center"/>
              <w:rPr>
                <w:lang w:eastAsia="ar-SA"/>
              </w:rPr>
            </w:pPr>
            <w:r>
              <w:rPr>
                <w:lang w:eastAsia="ar-SA"/>
              </w:rPr>
              <w:t>293</w:t>
            </w:r>
          </w:p>
        </w:tc>
        <w:tc>
          <w:tcPr>
            <w:tcW w:w="1350" w:type="dxa"/>
          </w:tcPr>
          <w:p w:rsidR="004C4816" w:rsidRDefault="009B6D06" w:rsidP="004C4816">
            <w:pPr>
              <w:jc w:val="center"/>
              <w:rPr>
                <w:lang w:eastAsia="ar-SA"/>
              </w:rPr>
            </w:pPr>
            <w:r>
              <w:rPr>
                <w:lang w:eastAsia="ar-SA"/>
              </w:rPr>
              <w:t>104</w:t>
            </w:r>
          </w:p>
        </w:tc>
        <w:tc>
          <w:tcPr>
            <w:tcW w:w="1255" w:type="dxa"/>
          </w:tcPr>
          <w:p w:rsidR="004C4816" w:rsidRDefault="009B6D06" w:rsidP="004C4816">
            <w:pPr>
              <w:jc w:val="center"/>
              <w:rPr>
                <w:lang w:eastAsia="ar-SA"/>
              </w:rPr>
            </w:pPr>
            <w:r>
              <w:rPr>
                <w:lang w:eastAsia="ar-SA"/>
              </w:rPr>
              <w:t>13,315</w:t>
            </w:r>
          </w:p>
        </w:tc>
      </w:tr>
    </w:tbl>
    <w:p w:rsidR="004C4816" w:rsidRDefault="00B20167" w:rsidP="00037CD1">
      <w:pPr>
        <w:rPr>
          <w:lang w:eastAsia="ar-SA"/>
        </w:rPr>
      </w:pPr>
      <w:r>
        <w:rPr>
          <w:lang w:eastAsia="ar-SA"/>
        </w:rPr>
        <w:t>Notes:</w:t>
      </w:r>
    </w:p>
    <w:p w:rsidR="007F461E" w:rsidRDefault="007F461E" w:rsidP="00037CD1">
      <w:pPr>
        <w:rPr>
          <w:lang w:eastAsia="ar-SA"/>
        </w:rPr>
      </w:pPr>
    </w:p>
    <w:p w:rsidR="00B20167" w:rsidRDefault="00B20167" w:rsidP="00037CD1">
      <w:pPr>
        <w:rPr>
          <w:lang w:eastAsia="ar-SA"/>
        </w:rPr>
      </w:pPr>
    </w:p>
    <w:tbl>
      <w:tblPr>
        <w:tblStyle w:val="TableGrid"/>
        <w:tblW w:w="0" w:type="auto"/>
        <w:tblLook w:val="04A0" w:firstRow="1" w:lastRow="0" w:firstColumn="1" w:lastColumn="0" w:noHBand="0" w:noVBand="1"/>
      </w:tblPr>
      <w:tblGrid>
        <w:gridCol w:w="10358"/>
      </w:tblGrid>
      <w:tr w:rsidR="008B480A" w:rsidTr="0020554A">
        <w:tc>
          <w:tcPr>
            <w:tcW w:w="10358" w:type="dxa"/>
          </w:tcPr>
          <w:p w:rsidR="008B480A" w:rsidRDefault="00F329AE" w:rsidP="002603C9">
            <w:pPr>
              <w:rPr>
                <w:b/>
                <w:lang w:eastAsia="ar-SA"/>
              </w:rPr>
            </w:pPr>
            <w:r>
              <w:rPr>
                <w:b/>
                <w:lang w:eastAsia="ar-SA"/>
              </w:rPr>
              <w:lastRenderedPageBreak/>
              <w:t>Document 2</w:t>
            </w:r>
            <w:r w:rsidR="008B480A">
              <w:rPr>
                <w:b/>
                <w:lang w:eastAsia="ar-SA"/>
              </w:rPr>
              <w:t xml:space="preserve">: from </w:t>
            </w:r>
            <w:r w:rsidR="008B480A">
              <w:rPr>
                <w:b/>
                <w:i/>
                <w:lang w:eastAsia="ar-SA"/>
              </w:rPr>
              <w:t>“The Age of Revolution”</w:t>
            </w:r>
            <w:r w:rsidR="008B480A">
              <w:rPr>
                <w:b/>
                <w:lang w:eastAsia="ar-SA"/>
              </w:rPr>
              <w:t xml:space="preserve"> by Eric </w:t>
            </w:r>
            <w:proofErr w:type="spellStart"/>
            <w:r w:rsidR="008B480A">
              <w:rPr>
                <w:b/>
                <w:lang w:eastAsia="ar-SA"/>
              </w:rPr>
              <w:t>Hobsbawn</w:t>
            </w:r>
            <w:proofErr w:type="spellEnd"/>
            <w:r w:rsidR="008B480A">
              <w:rPr>
                <w:b/>
                <w:lang w:eastAsia="ar-SA"/>
              </w:rPr>
              <w:t>, 1962</w:t>
            </w:r>
          </w:p>
          <w:p w:rsidR="008B480A" w:rsidRDefault="008B480A" w:rsidP="002603C9">
            <w:pPr>
              <w:rPr>
                <w:lang w:eastAsia="ar-SA"/>
              </w:rPr>
            </w:pPr>
            <w:r>
              <w:rPr>
                <w:lang w:eastAsia="ar-SA"/>
              </w:rPr>
              <w:t>For the solid, middle class Frenchmen who stood behind the Terror, it was neither pathological nor apocalyptic, but first and foremost the only effective method of preser</w:t>
            </w:r>
            <w:r w:rsidR="00084014">
              <w:rPr>
                <w:lang w:eastAsia="ar-SA"/>
              </w:rPr>
              <w:t>ving their country. This the Jac</w:t>
            </w:r>
            <w:r>
              <w:rPr>
                <w:lang w:eastAsia="ar-SA"/>
              </w:rPr>
              <w:t xml:space="preserve">obin Republic did, and its achievement was superhuman. In June 1793, </w:t>
            </w:r>
            <w:proofErr w:type="gramStart"/>
            <w:r>
              <w:rPr>
                <w:lang w:eastAsia="ar-SA"/>
              </w:rPr>
              <w:t>sixty out of eighty</w:t>
            </w:r>
            <w:proofErr w:type="gramEnd"/>
            <w:r>
              <w:rPr>
                <w:lang w:eastAsia="ar-SA"/>
              </w:rPr>
              <w:t xml:space="preserve"> departments of France were in revolt against Paris; the armies of the German princes were invading France from the north and th</w:t>
            </w:r>
            <w:bookmarkStart w:id="0" w:name="_GoBack"/>
            <w:bookmarkEnd w:id="0"/>
            <w:r>
              <w:rPr>
                <w:lang w:eastAsia="ar-SA"/>
              </w:rPr>
              <w:t>e east; the British attacked from the south and west; the country was helpless and bankrupt. Fourteen months later all France was under firm control, the invaders had been expelled, the French armies in turn occupied Belgium and were about to enter on almost twenty years of almost unbroken and effortless military triumph.</w:t>
            </w:r>
          </w:p>
        </w:tc>
      </w:tr>
    </w:tbl>
    <w:p w:rsidR="008B480A" w:rsidRDefault="00B20167" w:rsidP="00037CD1">
      <w:pPr>
        <w:rPr>
          <w:lang w:eastAsia="ar-SA"/>
        </w:rPr>
      </w:pPr>
      <w:r>
        <w:rPr>
          <w:lang w:eastAsia="ar-SA"/>
        </w:rPr>
        <w:t>Notes:</w:t>
      </w:r>
    </w:p>
    <w:p w:rsidR="00B20167" w:rsidRDefault="00B20167" w:rsidP="00037CD1">
      <w:pPr>
        <w:rPr>
          <w:lang w:eastAsia="ar-SA"/>
        </w:rPr>
      </w:pPr>
    </w:p>
    <w:p w:rsidR="00B20167" w:rsidRDefault="00B20167" w:rsidP="00037CD1">
      <w:pPr>
        <w:rPr>
          <w:lang w:eastAsia="ar-SA"/>
        </w:rPr>
      </w:pPr>
    </w:p>
    <w:p w:rsidR="00CD4D9F" w:rsidRDefault="00CD4D9F" w:rsidP="00037CD1">
      <w:pPr>
        <w:rPr>
          <w:lang w:eastAsia="ar-SA"/>
        </w:rPr>
      </w:pPr>
    </w:p>
    <w:p w:rsidR="00CD4D9F" w:rsidRDefault="00CD4D9F" w:rsidP="00037CD1">
      <w:pPr>
        <w:rPr>
          <w:lang w:eastAsia="ar-SA"/>
        </w:rPr>
      </w:pPr>
    </w:p>
    <w:tbl>
      <w:tblPr>
        <w:tblStyle w:val="TableGrid"/>
        <w:tblW w:w="0" w:type="auto"/>
        <w:tblLook w:val="04A0" w:firstRow="1" w:lastRow="0" w:firstColumn="1" w:lastColumn="0" w:noHBand="0" w:noVBand="1"/>
      </w:tblPr>
      <w:tblGrid>
        <w:gridCol w:w="10358"/>
      </w:tblGrid>
      <w:tr w:rsidR="005774F8" w:rsidTr="005774F8">
        <w:tc>
          <w:tcPr>
            <w:tcW w:w="10790" w:type="dxa"/>
          </w:tcPr>
          <w:p w:rsidR="005774F8" w:rsidRPr="005774F8" w:rsidRDefault="005774F8" w:rsidP="005774F8">
            <w:pPr>
              <w:rPr>
                <w:b/>
                <w:lang w:eastAsia="ar-SA"/>
              </w:rPr>
            </w:pPr>
            <w:r>
              <w:rPr>
                <w:b/>
                <w:lang w:eastAsia="ar-SA"/>
              </w:rPr>
              <w:t xml:space="preserve">Document </w:t>
            </w:r>
            <w:r w:rsidR="00F329AE">
              <w:rPr>
                <w:b/>
                <w:lang w:eastAsia="ar-SA"/>
              </w:rPr>
              <w:t>3</w:t>
            </w:r>
            <w:r>
              <w:rPr>
                <w:b/>
                <w:lang w:eastAsia="ar-SA"/>
              </w:rPr>
              <w:t xml:space="preserve">: Jean-Paul Marat writing for </w:t>
            </w:r>
            <w:proofErr w:type="spellStart"/>
            <w:r>
              <w:rPr>
                <w:b/>
                <w:i/>
                <w:lang w:eastAsia="ar-SA"/>
              </w:rPr>
              <w:t>L’Ami</w:t>
            </w:r>
            <w:proofErr w:type="spellEnd"/>
            <w:r>
              <w:rPr>
                <w:b/>
                <w:i/>
                <w:lang w:eastAsia="ar-SA"/>
              </w:rPr>
              <w:t xml:space="preserve"> du </w:t>
            </w:r>
            <w:proofErr w:type="spellStart"/>
            <w:r>
              <w:rPr>
                <w:b/>
                <w:i/>
                <w:lang w:eastAsia="ar-SA"/>
              </w:rPr>
              <w:t>Peuple</w:t>
            </w:r>
            <w:proofErr w:type="spellEnd"/>
            <w:r>
              <w:rPr>
                <w:b/>
                <w:i/>
                <w:lang w:eastAsia="ar-SA"/>
              </w:rPr>
              <w:t xml:space="preserve"> </w:t>
            </w:r>
            <w:r>
              <w:rPr>
                <w:b/>
                <w:lang w:eastAsia="ar-SA"/>
              </w:rPr>
              <w:t>(the people’s friend), December 18</w:t>
            </w:r>
            <w:r w:rsidRPr="005774F8">
              <w:rPr>
                <w:b/>
                <w:vertAlign w:val="superscript"/>
                <w:lang w:eastAsia="ar-SA"/>
              </w:rPr>
              <w:t>th</w:t>
            </w:r>
            <w:r>
              <w:rPr>
                <w:b/>
                <w:lang w:eastAsia="ar-SA"/>
              </w:rPr>
              <w:t>, 1790</w:t>
            </w:r>
          </w:p>
          <w:p w:rsidR="005774F8" w:rsidRDefault="005774F8" w:rsidP="005774F8">
            <w:pPr>
              <w:rPr>
                <w:lang w:eastAsia="ar-SA"/>
              </w:rPr>
            </w:pPr>
            <w:r>
              <w:rPr>
                <w:lang w:eastAsia="ar-SA"/>
              </w:rPr>
              <w:t>“It is not on the frontiers, but in the capital that we must rain down our blows. Stop wasting time thinking up means of defense. There is only one means of defense for you. That which I have recommended so many times: a general insurrection and popular executions</w:t>
            </w:r>
            <w:r w:rsidR="00B8349A">
              <w:rPr>
                <w:lang w:eastAsia="ar-SA"/>
              </w:rPr>
              <w:t>…</w:t>
            </w:r>
          </w:p>
          <w:p w:rsidR="005774F8" w:rsidRDefault="005774F8" w:rsidP="005774F8">
            <w:pPr>
              <w:rPr>
                <w:lang w:eastAsia="ar-SA"/>
              </w:rPr>
            </w:pPr>
          </w:p>
          <w:p w:rsidR="005774F8" w:rsidRDefault="005774F8" w:rsidP="005774F8">
            <w:pPr>
              <w:rPr>
                <w:lang w:eastAsia="ar-SA"/>
              </w:rPr>
            </w:pPr>
            <w:r>
              <w:rPr>
                <w:lang w:eastAsia="ar-SA"/>
              </w:rPr>
              <w:t xml:space="preserve">I tell you again, this is the only </w:t>
            </w:r>
            <w:proofErr w:type="gramStart"/>
            <w:r>
              <w:rPr>
                <w:lang w:eastAsia="ar-SA"/>
              </w:rPr>
              <w:t>way which</w:t>
            </w:r>
            <w:proofErr w:type="gramEnd"/>
            <w:r>
              <w:rPr>
                <w:lang w:eastAsia="ar-SA"/>
              </w:rPr>
              <w:t xml:space="preserve"> remains for you to save the country. Six months ago, five or six hundred heads would have been enough to pull you back from the abyss. Today because you have stupidly let your implacable enemies conspire among themselves and gather strength, perhaps we will have to cut off five or six thousand. But even if it needs twenty thousand, there is no time for hesitation.”</w:t>
            </w:r>
          </w:p>
        </w:tc>
      </w:tr>
    </w:tbl>
    <w:p w:rsidR="005774F8" w:rsidRDefault="00B20167" w:rsidP="00037CD1">
      <w:pPr>
        <w:rPr>
          <w:lang w:eastAsia="ar-SA"/>
        </w:rPr>
      </w:pPr>
      <w:r>
        <w:rPr>
          <w:lang w:eastAsia="ar-SA"/>
        </w:rPr>
        <w:t>Notes:</w:t>
      </w: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tbl>
      <w:tblPr>
        <w:tblStyle w:val="TableGrid"/>
        <w:tblW w:w="0" w:type="auto"/>
        <w:tblLook w:val="04A0" w:firstRow="1" w:lastRow="0" w:firstColumn="1" w:lastColumn="0" w:noHBand="0" w:noVBand="1"/>
      </w:tblPr>
      <w:tblGrid>
        <w:gridCol w:w="10358"/>
      </w:tblGrid>
      <w:tr w:rsidR="00782F4C" w:rsidRPr="00CE0302" w:rsidTr="00782F4C">
        <w:tc>
          <w:tcPr>
            <w:tcW w:w="10790" w:type="dxa"/>
          </w:tcPr>
          <w:p w:rsidR="00782F4C" w:rsidRPr="00CE0302" w:rsidRDefault="00F329AE" w:rsidP="00782F4C">
            <w:pPr>
              <w:autoSpaceDE w:val="0"/>
              <w:autoSpaceDN w:val="0"/>
              <w:adjustRightInd w:val="0"/>
              <w:rPr>
                <w:rFonts w:cs="Times New Roman"/>
                <w:b/>
                <w:szCs w:val="24"/>
              </w:rPr>
            </w:pPr>
            <w:r>
              <w:rPr>
                <w:rFonts w:cs="Times New Roman"/>
                <w:b/>
                <w:szCs w:val="24"/>
              </w:rPr>
              <w:t>Document 4</w:t>
            </w:r>
            <w:r w:rsidR="00CE0302">
              <w:rPr>
                <w:rFonts w:cs="Times New Roman"/>
                <w:szCs w:val="24"/>
              </w:rPr>
              <w:t xml:space="preserve">: </w:t>
            </w:r>
            <w:proofErr w:type="spellStart"/>
            <w:r w:rsidR="00CE0302" w:rsidRPr="00CE0302">
              <w:rPr>
                <w:rFonts w:cs="Times New Roman"/>
                <w:b/>
                <w:szCs w:val="24"/>
              </w:rPr>
              <w:t>Maximilien</w:t>
            </w:r>
            <w:proofErr w:type="spellEnd"/>
            <w:r w:rsidR="00782F4C" w:rsidRPr="00CE0302">
              <w:rPr>
                <w:rFonts w:cs="Times New Roman"/>
                <w:b/>
                <w:szCs w:val="24"/>
              </w:rPr>
              <w:t xml:space="preserve"> Robespierre, in a speech to the National Convention, December 25, 1793</w:t>
            </w:r>
          </w:p>
          <w:p w:rsidR="00782F4C" w:rsidRPr="00CE0302" w:rsidRDefault="00782F4C" w:rsidP="00CE0302">
            <w:pPr>
              <w:autoSpaceDE w:val="0"/>
              <w:autoSpaceDN w:val="0"/>
              <w:adjustRightInd w:val="0"/>
              <w:rPr>
                <w:rFonts w:cs="Times New Roman"/>
                <w:szCs w:val="24"/>
              </w:rPr>
            </w:pPr>
            <w:r w:rsidRPr="00CE0302">
              <w:rPr>
                <w:rFonts w:cs="Times New Roman"/>
                <w:szCs w:val="24"/>
              </w:rPr>
              <w:t xml:space="preserve">“Revolution is the war waged </w:t>
            </w:r>
            <w:r w:rsidR="00CE0302">
              <w:rPr>
                <w:rFonts w:cs="Times New Roman"/>
                <w:szCs w:val="24"/>
              </w:rPr>
              <w:t xml:space="preserve">by liberty against its enemies… </w:t>
            </w:r>
            <w:r w:rsidRPr="00CE0302">
              <w:rPr>
                <w:rFonts w:cs="Times New Roman"/>
                <w:szCs w:val="24"/>
              </w:rPr>
              <w:t>The revolutionary</w:t>
            </w:r>
            <w:r w:rsidR="00CE0302">
              <w:rPr>
                <w:rFonts w:cs="Times New Roman"/>
                <w:szCs w:val="24"/>
              </w:rPr>
              <w:t xml:space="preserve"> </w:t>
            </w:r>
            <w:r w:rsidRPr="00CE0302">
              <w:rPr>
                <w:rFonts w:cs="Times New Roman"/>
                <w:szCs w:val="24"/>
              </w:rPr>
              <w:t xml:space="preserve">government has to summon extraordinary activity to its aid </w:t>
            </w:r>
            <w:r w:rsidR="00CE0302">
              <w:rPr>
                <w:rFonts w:cs="Times New Roman"/>
                <w:szCs w:val="24"/>
              </w:rPr>
              <w:t xml:space="preserve">precisely because it is at war… </w:t>
            </w:r>
            <w:r w:rsidRPr="00CE0302">
              <w:rPr>
                <w:rFonts w:cs="Times New Roman"/>
                <w:szCs w:val="24"/>
              </w:rPr>
              <w:t>Under a constitutional government little</w:t>
            </w:r>
            <w:r w:rsidR="00CE0302">
              <w:rPr>
                <w:rFonts w:cs="Times New Roman"/>
                <w:szCs w:val="24"/>
              </w:rPr>
              <w:t xml:space="preserve"> </w:t>
            </w:r>
            <w:r w:rsidRPr="00CE0302">
              <w:rPr>
                <w:rFonts w:cs="Times New Roman"/>
                <w:szCs w:val="24"/>
              </w:rPr>
              <w:t>more is required than to protect the individual against abuses by the state, whereas revolutionary</w:t>
            </w:r>
            <w:r w:rsidR="00CE0302">
              <w:rPr>
                <w:rFonts w:cs="Times New Roman"/>
                <w:szCs w:val="24"/>
              </w:rPr>
              <w:t xml:space="preserve"> </w:t>
            </w:r>
            <w:r w:rsidRPr="00CE0302">
              <w:rPr>
                <w:rFonts w:cs="Times New Roman"/>
                <w:szCs w:val="24"/>
              </w:rPr>
              <w:t>government is obliged to defend the state itself against the factions that assail it from every quarter.</w:t>
            </w:r>
            <w:r w:rsidR="00CE0302">
              <w:rPr>
                <w:rFonts w:cs="Times New Roman"/>
                <w:szCs w:val="24"/>
              </w:rPr>
              <w:t xml:space="preserve"> </w:t>
            </w:r>
            <w:r w:rsidRPr="00CE0302">
              <w:rPr>
                <w:rFonts w:cs="Times New Roman"/>
                <w:szCs w:val="24"/>
              </w:rPr>
              <w:t>To good citizens revolutionary government owes the full protection of the state; to the enemies of the</w:t>
            </w:r>
            <w:r w:rsidR="00CE0302">
              <w:rPr>
                <w:rFonts w:cs="Times New Roman"/>
                <w:szCs w:val="24"/>
              </w:rPr>
              <w:t xml:space="preserve"> </w:t>
            </w:r>
            <w:r w:rsidRPr="00CE0302">
              <w:rPr>
                <w:rFonts w:cs="Times New Roman"/>
                <w:szCs w:val="24"/>
              </w:rPr>
              <w:t>people it owes only death.…</w:t>
            </w:r>
            <w:r w:rsidR="00CE0302">
              <w:rPr>
                <w:rFonts w:cs="Times New Roman"/>
                <w:szCs w:val="24"/>
              </w:rPr>
              <w:t>”</w:t>
            </w:r>
          </w:p>
        </w:tc>
      </w:tr>
    </w:tbl>
    <w:p w:rsidR="00782F4C" w:rsidRDefault="00B20167" w:rsidP="00037CD1">
      <w:pPr>
        <w:rPr>
          <w:rFonts w:cs="Times New Roman"/>
          <w:szCs w:val="24"/>
          <w:lang w:eastAsia="ar-SA"/>
        </w:rPr>
      </w:pPr>
      <w:r>
        <w:rPr>
          <w:rFonts w:cs="Times New Roman"/>
          <w:szCs w:val="24"/>
          <w:lang w:eastAsia="ar-SA"/>
        </w:rPr>
        <w:t>Notes:</w:t>
      </w:r>
    </w:p>
    <w:p w:rsidR="00B20167" w:rsidRDefault="00B20167" w:rsidP="00037CD1">
      <w:pPr>
        <w:rPr>
          <w:rFonts w:cs="Times New Roman"/>
          <w:szCs w:val="24"/>
          <w:lang w:eastAsia="ar-SA"/>
        </w:rPr>
      </w:pPr>
    </w:p>
    <w:p w:rsidR="00B20167" w:rsidRDefault="00B20167" w:rsidP="00037CD1">
      <w:pPr>
        <w:rPr>
          <w:rFonts w:cs="Times New Roman"/>
          <w:szCs w:val="24"/>
          <w:lang w:eastAsia="ar-SA"/>
        </w:rPr>
      </w:pPr>
    </w:p>
    <w:p w:rsidR="00B20167" w:rsidRDefault="00B20167" w:rsidP="00037CD1">
      <w:pPr>
        <w:rPr>
          <w:rFonts w:cs="Times New Roman"/>
          <w:szCs w:val="24"/>
          <w:lang w:eastAsia="ar-SA"/>
        </w:rPr>
      </w:pPr>
    </w:p>
    <w:p w:rsidR="00B20167" w:rsidRPr="00CE0302" w:rsidRDefault="00B20167" w:rsidP="00037CD1">
      <w:pPr>
        <w:rPr>
          <w:rFonts w:cs="Times New Roman"/>
          <w:szCs w:val="24"/>
          <w:lang w:eastAsia="ar-SA"/>
        </w:rPr>
      </w:pPr>
    </w:p>
    <w:tbl>
      <w:tblPr>
        <w:tblStyle w:val="TableGrid"/>
        <w:tblW w:w="0" w:type="auto"/>
        <w:tblLook w:val="04A0" w:firstRow="1" w:lastRow="0" w:firstColumn="1" w:lastColumn="0" w:noHBand="0" w:noVBand="1"/>
      </w:tblPr>
      <w:tblGrid>
        <w:gridCol w:w="10358"/>
      </w:tblGrid>
      <w:tr w:rsidR="00782F4C" w:rsidRPr="00CE0302" w:rsidTr="00782F4C">
        <w:tc>
          <w:tcPr>
            <w:tcW w:w="10790" w:type="dxa"/>
          </w:tcPr>
          <w:p w:rsidR="00782F4C" w:rsidRPr="00CE0302" w:rsidRDefault="00F329AE" w:rsidP="00782F4C">
            <w:pPr>
              <w:autoSpaceDE w:val="0"/>
              <w:autoSpaceDN w:val="0"/>
              <w:adjustRightInd w:val="0"/>
              <w:rPr>
                <w:rFonts w:cs="Times New Roman"/>
                <w:b/>
                <w:szCs w:val="24"/>
              </w:rPr>
            </w:pPr>
            <w:r>
              <w:rPr>
                <w:rFonts w:cs="Times New Roman"/>
                <w:b/>
                <w:szCs w:val="24"/>
              </w:rPr>
              <w:t>Document 5</w:t>
            </w:r>
            <w:r w:rsidR="00CE0302" w:rsidRPr="00CE0302">
              <w:rPr>
                <w:rFonts w:cs="Times New Roman"/>
                <w:b/>
                <w:szCs w:val="24"/>
              </w:rPr>
              <w:t xml:space="preserve">: </w:t>
            </w:r>
            <w:r w:rsidR="00CE0302">
              <w:rPr>
                <w:rFonts w:cs="Times New Roman"/>
                <w:b/>
                <w:szCs w:val="24"/>
              </w:rPr>
              <w:t>Camille Desmoulins,</w:t>
            </w:r>
            <w:r w:rsidR="00782F4C" w:rsidRPr="00CE0302">
              <w:rPr>
                <w:rFonts w:cs="Times New Roman"/>
                <w:b/>
                <w:szCs w:val="24"/>
              </w:rPr>
              <w:t xml:space="preserve"> in </w:t>
            </w:r>
            <w:r w:rsidR="00782F4C" w:rsidRPr="00CE0302">
              <w:rPr>
                <w:rFonts w:cs="Times New Roman"/>
                <w:b/>
                <w:i/>
                <w:iCs/>
                <w:szCs w:val="24"/>
              </w:rPr>
              <w:t>le Vieux Cordelier</w:t>
            </w:r>
            <w:r w:rsidR="00782F4C" w:rsidRPr="00CE0302">
              <w:rPr>
                <w:rFonts w:cs="Times New Roman"/>
                <w:b/>
                <w:szCs w:val="24"/>
              </w:rPr>
              <w:t>, December 20, 1793</w:t>
            </w:r>
          </w:p>
          <w:p w:rsidR="00782F4C" w:rsidRPr="00CE0302" w:rsidRDefault="00782F4C" w:rsidP="00CE0302">
            <w:pPr>
              <w:autoSpaceDE w:val="0"/>
              <w:autoSpaceDN w:val="0"/>
              <w:adjustRightInd w:val="0"/>
              <w:rPr>
                <w:rFonts w:cs="Times New Roman"/>
                <w:szCs w:val="24"/>
                <w:lang w:eastAsia="ar-SA"/>
              </w:rPr>
            </w:pPr>
            <w:r w:rsidRPr="00CE0302">
              <w:rPr>
                <w:rFonts w:cs="Times New Roman"/>
                <w:szCs w:val="24"/>
              </w:rPr>
              <w:t>“You want to remove all your enemies by means of the guillotine? Has there ever been such great folly?</w:t>
            </w:r>
            <w:r w:rsidR="00CE0302">
              <w:rPr>
                <w:rFonts w:cs="Times New Roman"/>
                <w:szCs w:val="24"/>
              </w:rPr>
              <w:t xml:space="preserve"> </w:t>
            </w:r>
            <w:r w:rsidRPr="00CE0302">
              <w:rPr>
                <w:rFonts w:cs="Times New Roman"/>
                <w:szCs w:val="24"/>
              </w:rPr>
              <w:t>Could you make a single man perish on the scaffold without making ten enemies for yourself from his</w:t>
            </w:r>
            <w:r w:rsidR="00CE0302">
              <w:rPr>
                <w:rFonts w:cs="Times New Roman"/>
                <w:szCs w:val="24"/>
              </w:rPr>
              <w:t xml:space="preserve"> </w:t>
            </w:r>
            <w:r w:rsidRPr="00CE0302">
              <w:rPr>
                <w:rFonts w:cs="Times New Roman"/>
                <w:szCs w:val="24"/>
              </w:rPr>
              <w:t>family or his friends? Do you believe that these women, these old men, these weaklings, those egoists,</w:t>
            </w:r>
            <w:r w:rsidR="00CE0302">
              <w:rPr>
                <w:rFonts w:cs="Times New Roman"/>
                <w:szCs w:val="24"/>
              </w:rPr>
              <w:t xml:space="preserve"> </w:t>
            </w:r>
            <w:r w:rsidRPr="00CE0302">
              <w:rPr>
                <w:rFonts w:cs="Times New Roman"/>
                <w:szCs w:val="24"/>
              </w:rPr>
              <w:t xml:space="preserve">these stragglers of the Revolution, whom you imprison, are </w:t>
            </w:r>
            <w:proofErr w:type="gramStart"/>
            <w:r w:rsidRPr="00CE0302">
              <w:rPr>
                <w:rFonts w:cs="Times New Roman"/>
                <w:szCs w:val="24"/>
              </w:rPr>
              <w:t>really dangerous</w:t>
            </w:r>
            <w:proofErr w:type="gramEnd"/>
            <w:r w:rsidRPr="00CE0302">
              <w:rPr>
                <w:rFonts w:cs="Times New Roman"/>
                <w:szCs w:val="24"/>
              </w:rPr>
              <w:t xml:space="preserve">? Of your </w:t>
            </w:r>
            <w:proofErr w:type="gramStart"/>
            <w:r w:rsidRPr="00CE0302">
              <w:rPr>
                <w:rFonts w:cs="Times New Roman"/>
                <w:szCs w:val="24"/>
              </w:rPr>
              <w:t>enemies</w:t>
            </w:r>
            <w:proofErr w:type="gramEnd"/>
            <w:r w:rsidRPr="00CE0302">
              <w:rPr>
                <w:rFonts w:cs="Times New Roman"/>
                <w:szCs w:val="24"/>
              </w:rPr>
              <w:t xml:space="preserve"> there</w:t>
            </w:r>
            <w:r w:rsidR="00CE0302">
              <w:rPr>
                <w:rFonts w:cs="Times New Roman"/>
                <w:szCs w:val="24"/>
              </w:rPr>
              <w:t xml:space="preserve"> </w:t>
            </w:r>
            <w:r w:rsidRPr="00CE0302">
              <w:rPr>
                <w:rFonts w:cs="Times New Roman"/>
                <w:szCs w:val="24"/>
              </w:rPr>
              <w:t>remain among you only the cowardly and the sick. The strong and the brave have emigrated. They have</w:t>
            </w:r>
            <w:r w:rsidR="00CE0302">
              <w:rPr>
                <w:rFonts w:cs="Times New Roman"/>
                <w:szCs w:val="24"/>
              </w:rPr>
              <w:t xml:space="preserve"> </w:t>
            </w:r>
            <w:r w:rsidRPr="00CE0302">
              <w:rPr>
                <w:rFonts w:cs="Times New Roman"/>
                <w:szCs w:val="24"/>
              </w:rPr>
              <w:t xml:space="preserve">perished at Lyon or in the </w:t>
            </w:r>
            <w:proofErr w:type="spellStart"/>
            <w:r w:rsidRPr="00CE0302">
              <w:rPr>
                <w:rFonts w:cs="Times New Roman"/>
                <w:szCs w:val="24"/>
              </w:rPr>
              <w:t>Vendée</w:t>
            </w:r>
            <w:proofErr w:type="spellEnd"/>
            <w:r w:rsidRPr="00CE0302">
              <w:rPr>
                <w:rFonts w:cs="Times New Roman"/>
                <w:szCs w:val="24"/>
              </w:rPr>
              <w:t xml:space="preserve">; the remainder (consisting </w:t>
            </w:r>
            <w:r w:rsidR="00CE0302">
              <w:rPr>
                <w:rFonts w:cs="Times New Roman"/>
                <w:szCs w:val="24"/>
              </w:rPr>
              <w:t>of some renters and shopkeepers)</w:t>
            </w:r>
            <w:r w:rsidRPr="00CE0302">
              <w:rPr>
                <w:rFonts w:cs="Times New Roman"/>
                <w:szCs w:val="24"/>
              </w:rPr>
              <w:t xml:space="preserve"> do not</w:t>
            </w:r>
            <w:r w:rsidR="00CE0302">
              <w:rPr>
                <w:rFonts w:cs="Times New Roman"/>
                <w:szCs w:val="24"/>
              </w:rPr>
              <w:t xml:space="preserve"> </w:t>
            </w:r>
            <w:r w:rsidRPr="00CE0302">
              <w:rPr>
                <w:rFonts w:cs="Times New Roman"/>
                <w:szCs w:val="24"/>
              </w:rPr>
              <w:t>merit your wrath.”</w:t>
            </w:r>
          </w:p>
        </w:tc>
      </w:tr>
    </w:tbl>
    <w:p w:rsidR="00B20167" w:rsidRDefault="0020554A" w:rsidP="00037CD1">
      <w:pPr>
        <w:rPr>
          <w:rFonts w:cs="Times New Roman"/>
          <w:szCs w:val="24"/>
          <w:lang w:eastAsia="ar-SA"/>
        </w:rPr>
      </w:pPr>
      <w:r>
        <w:rPr>
          <w:rFonts w:cs="Times New Roman"/>
          <w:szCs w:val="24"/>
          <w:lang w:eastAsia="ar-SA"/>
        </w:rPr>
        <w:t>Notes:</w:t>
      </w:r>
    </w:p>
    <w:p w:rsidR="0020554A" w:rsidRDefault="0020554A" w:rsidP="00037CD1">
      <w:pPr>
        <w:rPr>
          <w:rFonts w:cs="Times New Roman"/>
          <w:szCs w:val="24"/>
          <w:lang w:eastAsia="ar-SA"/>
        </w:rPr>
      </w:pPr>
    </w:p>
    <w:tbl>
      <w:tblPr>
        <w:tblStyle w:val="TableGrid"/>
        <w:tblW w:w="0" w:type="auto"/>
        <w:tblLook w:val="04A0" w:firstRow="1" w:lastRow="0" w:firstColumn="1" w:lastColumn="0" w:noHBand="0" w:noVBand="1"/>
      </w:tblPr>
      <w:tblGrid>
        <w:gridCol w:w="10358"/>
      </w:tblGrid>
      <w:tr w:rsidR="00240D2C" w:rsidTr="0020554A">
        <w:tc>
          <w:tcPr>
            <w:tcW w:w="10358" w:type="dxa"/>
          </w:tcPr>
          <w:p w:rsidR="00FE4269" w:rsidRPr="00FE4269" w:rsidRDefault="00FE4269" w:rsidP="00240D2C">
            <w:pPr>
              <w:rPr>
                <w:b/>
                <w:lang w:eastAsia="ar-SA"/>
              </w:rPr>
            </w:pPr>
            <w:r>
              <w:rPr>
                <w:b/>
                <w:lang w:eastAsia="ar-SA"/>
              </w:rPr>
              <w:t xml:space="preserve">Document </w:t>
            </w:r>
            <w:r w:rsidR="00F329AE">
              <w:rPr>
                <w:b/>
                <w:lang w:eastAsia="ar-SA"/>
              </w:rPr>
              <w:t>6</w:t>
            </w:r>
            <w:r>
              <w:rPr>
                <w:b/>
                <w:lang w:eastAsia="ar-SA"/>
              </w:rPr>
              <w:t xml:space="preserve">: Letter from a Parisian named </w:t>
            </w:r>
            <w:proofErr w:type="spellStart"/>
            <w:r>
              <w:rPr>
                <w:b/>
                <w:lang w:eastAsia="ar-SA"/>
              </w:rPr>
              <w:t>Ruault</w:t>
            </w:r>
            <w:proofErr w:type="spellEnd"/>
            <w:r>
              <w:rPr>
                <w:b/>
                <w:lang w:eastAsia="ar-SA"/>
              </w:rPr>
              <w:t xml:space="preserve"> to his brother, Early April 1794</w:t>
            </w:r>
          </w:p>
          <w:p w:rsidR="00240D2C" w:rsidRDefault="00240D2C" w:rsidP="00240D2C">
            <w:pPr>
              <w:rPr>
                <w:lang w:eastAsia="ar-SA"/>
              </w:rPr>
            </w:pPr>
            <w:r>
              <w:rPr>
                <w:lang w:eastAsia="ar-SA"/>
              </w:rPr>
              <w:t xml:space="preserve">“The ferocity among the patriots is more savage than ever. The Committee of Public Safety has just had executed some 20 of the most notable revolutionaries, including </w:t>
            </w:r>
            <w:proofErr w:type="spellStart"/>
            <w:r>
              <w:rPr>
                <w:lang w:eastAsia="ar-SA"/>
              </w:rPr>
              <w:t>Clootz</w:t>
            </w:r>
            <w:proofErr w:type="spellEnd"/>
            <w:r>
              <w:rPr>
                <w:lang w:eastAsia="ar-SA"/>
              </w:rPr>
              <w:t xml:space="preserve">, Hébert and </w:t>
            </w:r>
            <w:proofErr w:type="spellStart"/>
            <w:r>
              <w:rPr>
                <w:lang w:eastAsia="ar-SA"/>
              </w:rPr>
              <w:t>Ronsin</w:t>
            </w:r>
            <w:proofErr w:type="spellEnd"/>
            <w:r>
              <w:rPr>
                <w:lang w:eastAsia="ar-SA"/>
              </w:rPr>
              <w:t xml:space="preserve">…The unfortunate </w:t>
            </w:r>
            <w:proofErr w:type="spellStart"/>
            <w:r>
              <w:rPr>
                <w:lang w:eastAsia="ar-SA"/>
              </w:rPr>
              <w:t>Clootz</w:t>
            </w:r>
            <w:proofErr w:type="spellEnd"/>
            <w:r>
              <w:rPr>
                <w:lang w:eastAsia="ar-SA"/>
              </w:rPr>
              <w:t xml:space="preserve">, bowing his head to the blade, cried out, ‘Farewell humanity!’ Danton </w:t>
            </w:r>
            <w:proofErr w:type="gramStart"/>
            <w:r>
              <w:rPr>
                <w:lang w:eastAsia="ar-SA"/>
              </w:rPr>
              <w:t>has just been arrested</w:t>
            </w:r>
            <w:proofErr w:type="gramEnd"/>
            <w:r>
              <w:rPr>
                <w:lang w:eastAsia="ar-SA"/>
              </w:rPr>
              <w:t xml:space="preserve">. This occurred because Danton and Desmoulins tried to halt the action of the guillotine, so now they will have to suffer it themselves. Their good intentions </w:t>
            </w:r>
            <w:proofErr w:type="gramStart"/>
            <w:r>
              <w:rPr>
                <w:lang w:eastAsia="ar-SA"/>
              </w:rPr>
              <w:t>will be snuffed out</w:t>
            </w:r>
            <w:proofErr w:type="gramEnd"/>
            <w:r>
              <w:rPr>
                <w:lang w:eastAsia="ar-SA"/>
              </w:rPr>
              <w:t xml:space="preserve"> with their lives.</w:t>
            </w:r>
          </w:p>
          <w:p w:rsidR="00240D2C" w:rsidRDefault="00240D2C" w:rsidP="00240D2C">
            <w:pPr>
              <w:rPr>
                <w:lang w:eastAsia="ar-SA"/>
              </w:rPr>
            </w:pPr>
          </w:p>
          <w:p w:rsidR="00240D2C" w:rsidRDefault="00240D2C" w:rsidP="00240D2C">
            <w:pPr>
              <w:rPr>
                <w:lang w:eastAsia="ar-SA"/>
              </w:rPr>
            </w:pPr>
            <w:r>
              <w:rPr>
                <w:lang w:eastAsia="ar-SA"/>
              </w:rPr>
              <w:t xml:space="preserve">Tomorrow they will be compelled to go before the tribunal of </w:t>
            </w:r>
            <w:proofErr w:type="gramStart"/>
            <w:r>
              <w:rPr>
                <w:lang w:eastAsia="ar-SA"/>
              </w:rPr>
              <w:t>blood which</w:t>
            </w:r>
            <w:proofErr w:type="gramEnd"/>
            <w:r>
              <w:rPr>
                <w:lang w:eastAsia="ar-SA"/>
              </w:rPr>
              <w:t xml:space="preserve"> they helped to set up. It is Danton’s misfortune to have recovered some credit among good patriots, and even among people of fashion, since his milder sentiments </w:t>
            </w:r>
            <w:proofErr w:type="gramStart"/>
            <w:r>
              <w:rPr>
                <w:lang w:eastAsia="ar-SA"/>
              </w:rPr>
              <w:t>became known</w:t>
            </w:r>
            <w:proofErr w:type="gramEnd"/>
            <w:r>
              <w:rPr>
                <w:lang w:eastAsia="ar-SA"/>
              </w:rPr>
              <w:t>, after he joined with Camille Desmoulins in ‘Le Vieux Cordelier’ newspaper to try to stop the massacres</w:t>
            </w:r>
            <w:r w:rsidR="00FE4269">
              <w:rPr>
                <w:lang w:eastAsia="ar-SA"/>
              </w:rPr>
              <w:t xml:space="preserve"> of the Revolutionary Tribunal…</w:t>
            </w:r>
          </w:p>
          <w:p w:rsidR="00240D2C" w:rsidRDefault="00240D2C" w:rsidP="00240D2C">
            <w:pPr>
              <w:rPr>
                <w:lang w:eastAsia="ar-SA"/>
              </w:rPr>
            </w:pPr>
          </w:p>
          <w:p w:rsidR="00240D2C" w:rsidRDefault="00240D2C" w:rsidP="00FE4269">
            <w:pPr>
              <w:rPr>
                <w:lang w:eastAsia="ar-SA"/>
              </w:rPr>
            </w:pPr>
            <w:r>
              <w:rPr>
                <w:lang w:eastAsia="ar-SA"/>
              </w:rPr>
              <w:t xml:space="preserve">Danton’s popularity gave offence to Robespierre, who </w:t>
            </w:r>
            <w:r w:rsidR="00FE4269">
              <w:rPr>
                <w:lang w:eastAsia="ar-SA"/>
              </w:rPr>
              <w:t>today is King of the Revolution.”</w:t>
            </w:r>
          </w:p>
        </w:tc>
      </w:tr>
    </w:tbl>
    <w:p w:rsidR="00FE4269" w:rsidRDefault="00B20167" w:rsidP="00037CD1">
      <w:pPr>
        <w:rPr>
          <w:lang w:eastAsia="ar-SA"/>
        </w:rPr>
      </w:pPr>
      <w:r>
        <w:rPr>
          <w:lang w:eastAsia="ar-SA"/>
        </w:rPr>
        <w:t>Notes:</w:t>
      </w: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tbl>
      <w:tblPr>
        <w:tblStyle w:val="TableGrid"/>
        <w:tblW w:w="0" w:type="auto"/>
        <w:tblLook w:val="04A0" w:firstRow="1" w:lastRow="0" w:firstColumn="1" w:lastColumn="0" w:noHBand="0" w:noVBand="1"/>
      </w:tblPr>
      <w:tblGrid>
        <w:gridCol w:w="10358"/>
      </w:tblGrid>
      <w:tr w:rsidR="00FE4269" w:rsidTr="00FE4269">
        <w:tc>
          <w:tcPr>
            <w:tcW w:w="10790" w:type="dxa"/>
          </w:tcPr>
          <w:p w:rsidR="00FE4269" w:rsidRPr="00FE4269" w:rsidRDefault="00F329AE" w:rsidP="00FE4269">
            <w:pPr>
              <w:ind w:left="341" w:hanging="341"/>
              <w:rPr>
                <w:b/>
                <w:lang w:eastAsia="ar-SA"/>
              </w:rPr>
            </w:pPr>
            <w:r>
              <w:rPr>
                <w:b/>
                <w:lang w:eastAsia="ar-SA"/>
              </w:rPr>
              <w:t>Document 7</w:t>
            </w:r>
            <w:r w:rsidR="00FE4269">
              <w:rPr>
                <w:b/>
                <w:lang w:eastAsia="ar-SA"/>
              </w:rPr>
              <w:t xml:space="preserve">: “Why have Witnesses?” A letter written to the government by Antoine </w:t>
            </w:r>
            <w:proofErr w:type="spellStart"/>
            <w:r w:rsidR="00FE4269">
              <w:rPr>
                <w:b/>
                <w:lang w:eastAsia="ar-SA"/>
              </w:rPr>
              <w:t>Fouquier-Tinville</w:t>
            </w:r>
            <w:proofErr w:type="spellEnd"/>
            <w:r w:rsidR="00FE4269">
              <w:rPr>
                <w:b/>
                <w:lang w:eastAsia="ar-SA"/>
              </w:rPr>
              <w:t>, a prosecutor in the Revolutionary Tribunal, 1793</w:t>
            </w:r>
          </w:p>
          <w:p w:rsidR="00FE4269" w:rsidRDefault="00FE4269" w:rsidP="00FE4269">
            <w:pPr>
              <w:rPr>
                <w:lang w:eastAsia="ar-SA"/>
              </w:rPr>
            </w:pPr>
            <w:r>
              <w:rPr>
                <w:lang w:eastAsia="ar-SA"/>
              </w:rPr>
              <w:t xml:space="preserve">“The slowness of the procedures of the Revolutionary Tribunal obliges us to present to you a few observations… The trial of the deputies whom you have accused began five days ago, yet only nine witnesses </w:t>
            </w:r>
            <w:proofErr w:type="gramStart"/>
            <w:r>
              <w:rPr>
                <w:lang w:eastAsia="ar-SA"/>
              </w:rPr>
              <w:t>have yet been heard</w:t>
            </w:r>
            <w:proofErr w:type="gramEnd"/>
            <w:r>
              <w:rPr>
                <w:lang w:eastAsia="ar-SA"/>
              </w:rPr>
              <w:t>. In giving evidence, each would tell their own history of the Revolution. The accused then replies to the witnesses, who respond in their turn.</w:t>
            </w:r>
          </w:p>
          <w:p w:rsidR="00FE4269" w:rsidRDefault="00FE4269" w:rsidP="00FE4269">
            <w:pPr>
              <w:rPr>
                <w:lang w:eastAsia="ar-SA"/>
              </w:rPr>
            </w:pPr>
          </w:p>
          <w:p w:rsidR="00FE4269" w:rsidRDefault="00FE4269" w:rsidP="00FE4269">
            <w:pPr>
              <w:rPr>
                <w:lang w:eastAsia="ar-SA"/>
              </w:rPr>
            </w:pPr>
            <w:r>
              <w:rPr>
                <w:lang w:eastAsia="ar-SA"/>
              </w:rPr>
              <w:t xml:space="preserve">This trial, therefore, will be interminably long. Besides, it </w:t>
            </w:r>
            <w:proofErr w:type="gramStart"/>
            <w:r>
              <w:rPr>
                <w:lang w:eastAsia="ar-SA"/>
              </w:rPr>
              <w:t>should be asked</w:t>
            </w:r>
            <w:proofErr w:type="gramEnd"/>
            <w:r>
              <w:rPr>
                <w:lang w:eastAsia="ar-SA"/>
              </w:rPr>
              <w:t>: why should we have witnesses? The Convention, the whole of France, accuses these men. Proofs of their crimes are evident and everyone is convinced that they are guilty.</w:t>
            </w:r>
          </w:p>
          <w:p w:rsidR="00FE4269" w:rsidRDefault="00FE4269" w:rsidP="00FE4269">
            <w:pPr>
              <w:rPr>
                <w:lang w:eastAsia="ar-SA"/>
              </w:rPr>
            </w:pPr>
          </w:p>
          <w:p w:rsidR="00FE4269" w:rsidRDefault="00FE4269" w:rsidP="00FE4269">
            <w:pPr>
              <w:rPr>
                <w:lang w:eastAsia="ar-SA"/>
              </w:rPr>
            </w:pPr>
            <w:r>
              <w:rPr>
                <w:lang w:eastAsia="ar-SA"/>
              </w:rPr>
              <w:t>The Tribunal can do nothing by itself – it is obliged to follow the law. It rests with the Convention to do away with all the formalities which impede its work.”</w:t>
            </w:r>
          </w:p>
        </w:tc>
      </w:tr>
    </w:tbl>
    <w:p w:rsidR="00FE4269" w:rsidRDefault="00B20167" w:rsidP="00037CD1">
      <w:pPr>
        <w:rPr>
          <w:lang w:eastAsia="ar-SA"/>
        </w:rPr>
      </w:pPr>
      <w:r>
        <w:rPr>
          <w:lang w:eastAsia="ar-SA"/>
        </w:rPr>
        <w:t>Notes:</w:t>
      </w: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p w:rsidR="00B20167" w:rsidRDefault="00B20167" w:rsidP="00037CD1">
      <w:pPr>
        <w:rPr>
          <w:lang w:eastAsia="ar-SA"/>
        </w:rPr>
      </w:pPr>
    </w:p>
    <w:p w:rsidR="00CD4D9F" w:rsidRDefault="00CD4D9F" w:rsidP="00037CD1">
      <w:pPr>
        <w:rPr>
          <w:lang w:eastAsia="ar-SA"/>
        </w:rPr>
      </w:pPr>
    </w:p>
    <w:tbl>
      <w:tblPr>
        <w:tblStyle w:val="TableGrid"/>
        <w:tblW w:w="0" w:type="auto"/>
        <w:tblLook w:val="04A0" w:firstRow="1" w:lastRow="0" w:firstColumn="1" w:lastColumn="0" w:noHBand="0" w:noVBand="1"/>
      </w:tblPr>
      <w:tblGrid>
        <w:gridCol w:w="10358"/>
      </w:tblGrid>
      <w:tr w:rsidR="00B20167" w:rsidTr="001452DD">
        <w:tc>
          <w:tcPr>
            <w:tcW w:w="10790" w:type="dxa"/>
          </w:tcPr>
          <w:p w:rsidR="00B20167" w:rsidRPr="00FE4269" w:rsidRDefault="00F329AE" w:rsidP="001452DD">
            <w:pPr>
              <w:ind w:left="341" w:hanging="341"/>
              <w:rPr>
                <w:b/>
                <w:lang w:eastAsia="ar-SA"/>
              </w:rPr>
            </w:pPr>
            <w:r>
              <w:rPr>
                <w:b/>
                <w:lang w:eastAsia="ar-SA"/>
              </w:rPr>
              <w:t>Document 8</w:t>
            </w:r>
            <w:r w:rsidR="00B20167">
              <w:rPr>
                <w:b/>
                <w:lang w:eastAsia="ar-SA"/>
              </w:rPr>
              <w:t>: Reports back to the government on the opinions of French Citizens</w:t>
            </w:r>
          </w:p>
          <w:p w:rsidR="00B20167" w:rsidRDefault="00B20167" w:rsidP="00B20167">
            <w:pPr>
              <w:rPr>
                <w:lang w:eastAsia="ar-SA"/>
              </w:rPr>
            </w:pPr>
            <w:r>
              <w:rPr>
                <w:b/>
                <w:lang w:eastAsia="ar-SA"/>
              </w:rPr>
              <w:t xml:space="preserve">January 28, 1794: </w:t>
            </w:r>
            <w:r>
              <w:rPr>
                <w:lang w:eastAsia="ar-SA"/>
              </w:rPr>
              <w:t>“The majority of the citizens agreed unanimously that the tribunals act well, that they acquit the innocent and punish the guilty, although murmurs are heard among the public at their judgments.”</w:t>
            </w:r>
          </w:p>
          <w:p w:rsidR="00B20167" w:rsidRDefault="00B20167" w:rsidP="00B20167">
            <w:pPr>
              <w:rPr>
                <w:lang w:eastAsia="ar-SA"/>
              </w:rPr>
            </w:pPr>
            <w:r>
              <w:rPr>
                <w:b/>
                <w:lang w:eastAsia="ar-SA"/>
              </w:rPr>
              <w:t>February 23, 1794: “</w:t>
            </w:r>
            <w:r>
              <w:rPr>
                <w:lang w:eastAsia="ar-SA"/>
              </w:rPr>
              <w:t>Bitter complaints already expressed numberless times, were repeated today of the arrest and imprisonment of citizens who are good patriots and are victims of ambition, cupidity, jealousy, and, in short, every human passion.”</w:t>
            </w:r>
          </w:p>
          <w:p w:rsidR="00B20167" w:rsidRDefault="00B20167" w:rsidP="00B20167">
            <w:pPr>
              <w:rPr>
                <w:lang w:eastAsia="ar-SA"/>
              </w:rPr>
            </w:pPr>
            <w:r>
              <w:rPr>
                <w:b/>
                <w:lang w:eastAsia="ar-SA"/>
              </w:rPr>
              <w:t xml:space="preserve">March 30, 1794: </w:t>
            </w:r>
            <w:r>
              <w:rPr>
                <w:lang w:eastAsia="ar-SA"/>
              </w:rPr>
              <w:t>“The revolutionary committees are every day falling into discredit. You daily hear that they consist of a number of intriguers, who plunder the nation and oppress citizens, It is a fact that there is no section in Paris which is not dissatisfied with its revolutionary committee or does not seriously desire to have them abolished.”</w:t>
            </w:r>
          </w:p>
        </w:tc>
      </w:tr>
    </w:tbl>
    <w:p w:rsidR="00A43F73" w:rsidRDefault="00B22969" w:rsidP="00A43F73">
      <w:pPr>
        <w:rPr>
          <w:lang w:eastAsia="ar-SA"/>
        </w:rPr>
      </w:pPr>
      <w:r>
        <w:rPr>
          <w:lang w:eastAsia="ar-SA"/>
        </w:rPr>
        <w:t>Notes:</w:t>
      </w:r>
    </w:p>
    <w:tbl>
      <w:tblPr>
        <w:tblStyle w:val="TableGrid"/>
        <w:tblW w:w="0" w:type="auto"/>
        <w:tblLook w:val="04A0" w:firstRow="1" w:lastRow="0" w:firstColumn="1" w:lastColumn="0" w:noHBand="0" w:noVBand="1"/>
      </w:tblPr>
      <w:tblGrid>
        <w:gridCol w:w="10358"/>
      </w:tblGrid>
      <w:tr w:rsidR="00A43F73" w:rsidTr="00EF407E">
        <w:tc>
          <w:tcPr>
            <w:tcW w:w="10358" w:type="dxa"/>
          </w:tcPr>
          <w:p w:rsidR="00A43F73" w:rsidRPr="00A43F73" w:rsidRDefault="00F329AE" w:rsidP="00EF407E">
            <w:pPr>
              <w:jc w:val="center"/>
              <w:rPr>
                <w:lang w:eastAsia="ar-SA"/>
              </w:rPr>
            </w:pPr>
            <w:r>
              <w:rPr>
                <w:b/>
                <w:lang w:eastAsia="ar-SA"/>
              </w:rPr>
              <w:t>Document 9</w:t>
            </w:r>
            <w:r w:rsidR="00A43F73">
              <w:rPr>
                <w:b/>
                <w:lang w:eastAsia="ar-SA"/>
              </w:rPr>
              <w:t xml:space="preserve">: </w:t>
            </w:r>
            <w:r w:rsidR="00A43F73">
              <w:rPr>
                <w:lang w:eastAsia="ar-SA"/>
              </w:rPr>
              <w:t>The Declaration of the Rights of Man and of the Citizen [selected articles]</w:t>
            </w:r>
          </w:p>
        </w:tc>
      </w:tr>
      <w:tr w:rsidR="00A43F73" w:rsidTr="00EF407E">
        <w:tc>
          <w:tcPr>
            <w:tcW w:w="10358" w:type="dxa"/>
          </w:tcPr>
          <w:p w:rsidR="00A43F73" w:rsidRPr="00A43F73" w:rsidRDefault="00A43F73" w:rsidP="00EF407E">
            <w:pPr>
              <w:rPr>
                <w:lang w:eastAsia="ar-SA"/>
              </w:rPr>
            </w:pPr>
            <w:r w:rsidRPr="00A43F73">
              <w:rPr>
                <w:b/>
                <w:lang w:eastAsia="ar-SA"/>
              </w:rPr>
              <w:t>Article II</w:t>
            </w:r>
            <w:r w:rsidRPr="00A43F73">
              <w:rPr>
                <w:lang w:eastAsia="ar-SA"/>
              </w:rPr>
              <w:t xml:space="preserve"> – The goal of any political association is the conservation of the natural and imprescriptible rights of man. These rights are liberty, property, safety and resistance against oppression.</w:t>
            </w:r>
          </w:p>
          <w:p w:rsidR="00A43F73" w:rsidRPr="00A43F73" w:rsidRDefault="00A43F73" w:rsidP="00EF407E">
            <w:pPr>
              <w:rPr>
                <w:lang w:eastAsia="ar-SA"/>
              </w:rPr>
            </w:pPr>
            <w:r w:rsidRPr="00A43F73">
              <w:rPr>
                <w:b/>
                <w:lang w:eastAsia="ar-SA"/>
              </w:rPr>
              <w:t>Article IV</w:t>
            </w:r>
            <w:r w:rsidRPr="00A43F73">
              <w:rPr>
                <w:lang w:eastAsia="ar-SA"/>
              </w:rPr>
              <w:t xml:space="preserve"> – Liberty consists of doing </w:t>
            </w:r>
            <w:proofErr w:type="gramStart"/>
            <w:r w:rsidRPr="00A43F73">
              <w:rPr>
                <w:lang w:eastAsia="ar-SA"/>
              </w:rPr>
              <w:t>anything which</w:t>
            </w:r>
            <w:proofErr w:type="gramEnd"/>
            <w:r w:rsidRPr="00A43F73">
              <w:rPr>
                <w:lang w:eastAsia="ar-SA"/>
              </w:rPr>
              <w:t xml:space="preserve"> does not harm others: thus, the exercise of the natural rights of each man has only those limitations which assure that other members of the society can enjoy these same rights. </w:t>
            </w:r>
            <w:proofErr w:type="gramStart"/>
            <w:r w:rsidRPr="00A43F73">
              <w:rPr>
                <w:lang w:eastAsia="ar-SA"/>
              </w:rPr>
              <w:t>These limitations can be determined only by the law</w:t>
            </w:r>
            <w:proofErr w:type="gramEnd"/>
            <w:r w:rsidRPr="00A43F73">
              <w:rPr>
                <w:lang w:eastAsia="ar-SA"/>
              </w:rPr>
              <w:t>.</w:t>
            </w:r>
          </w:p>
          <w:p w:rsidR="00A43F73" w:rsidRPr="00A43F73" w:rsidRDefault="00A43F73" w:rsidP="00EF407E">
            <w:pPr>
              <w:rPr>
                <w:lang w:eastAsia="ar-SA"/>
              </w:rPr>
            </w:pPr>
            <w:r w:rsidRPr="00A43F73">
              <w:rPr>
                <w:b/>
                <w:lang w:eastAsia="ar-SA"/>
              </w:rPr>
              <w:t>Article V</w:t>
            </w:r>
            <w:r w:rsidRPr="00A43F73">
              <w:rPr>
                <w:lang w:eastAsia="ar-SA"/>
              </w:rPr>
              <w:t xml:space="preserve"> – The law has the right to forbid only those actions harmful to society. </w:t>
            </w:r>
            <w:proofErr w:type="gramStart"/>
            <w:r w:rsidRPr="00A43F73">
              <w:rPr>
                <w:lang w:eastAsia="ar-SA"/>
              </w:rPr>
              <w:t>Anything which is not forbidden by the law</w:t>
            </w:r>
            <w:proofErr w:type="gramEnd"/>
            <w:r w:rsidRPr="00A43F73">
              <w:rPr>
                <w:lang w:eastAsia="ar-SA"/>
              </w:rPr>
              <w:t xml:space="preserve"> cannot be impeded, and no one can be constrained to do what the law does not order.</w:t>
            </w:r>
            <w:r w:rsidRPr="00A43F73">
              <w:rPr>
                <w:lang w:eastAsia="ar-SA"/>
              </w:rPr>
              <w:br/>
            </w:r>
            <w:r w:rsidRPr="00A43F73">
              <w:rPr>
                <w:b/>
                <w:lang w:eastAsia="ar-SA"/>
              </w:rPr>
              <w:t>Article VIII</w:t>
            </w:r>
            <w:r w:rsidRPr="00A43F73">
              <w:rPr>
                <w:lang w:eastAsia="ar-SA"/>
              </w:rPr>
              <w:t xml:space="preserve"> – The law shall provide for such punishments only as are strictly and obviously necessary, and no one shall suffer punishment except it </w:t>
            </w:r>
            <w:proofErr w:type="gramStart"/>
            <w:r w:rsidRPr="00A43F73">
              <w:rPr>
                <w:lang w:eastAsia="ar-SA"/>
              </w:rPr>
              <w:t>be legally inflicted</w:t>
            </w:r>
            <w:proofErr w:type="gramEnd"/>
            <w:r w:rsidRPr="00A43F73">
              <w:rPr>
                <w:lang w:eastAsia="ar-SA"/>
              </w:rPr>
              <w:t xml:space="preserve"> in virtue of a law passed and promulgated before the commission of the offense.</w:t>
            </w:r>
          </w:p>
          <w:p w:rsidR="00A43F73" w:rsidRPr="00A43F73" w:rsidRDefault="00A43F73" w:rsidP="00EF407E">
            <w:pPr>
              <w:rPr>
                <w:lang w:eastAsia="ar-SA"/>
              </w:rPr>
            </w:pPr>
            <w:r w:rsidRPr="00A43F73">
              <w:rPr>
                <w:b/>
                <w:lang w:eastAsia="ar-SA"/>
              </w:rPr>
              <w:t>Article IX</w:t>
            </w:r>
            <w:r w:rsidRPr="00A43F73">
              <w:rPr>
                <w:lang w:eastAsia="ar-SA"/>
              </w:rPr>
              <w:t xml:space="preserve"> – Any man being presumed innocent until he is declared guilty, if it is judged indispensable to arrest him, any use of force which would not be necessary for the securing of his person must be severely reprimanded by the law</w:t>
            </w:r>
          </w:p>
          <w:p w:rsidR="00A43F73" w:rsidRDefault="00A43F73" w:rsidP="00EF407E">
            <w:pPr>
              <w:rPr>
                <w:lang w:eastAsia="ar-SA"/>
              </w:rPr>
            </w:pPr>
            <w:r w:rsidRPr="00A43F73">
              <w:rPr>
                <w:b/>
                <w:lang w:eastAsia="ar-SA"/>
              </w:rPr>
              <w:t>Article XI</w:t>
            </w:r>
            <w:r w:rsidRPr="00A43F73">
              <w:rPr>
                <w:lang w:eastAsia="ar-SA"/>
              </w:rPr>
              <w:t xml:space="preserve"> – The free communication of thoughts and of opinions is one of the most precious rights of man: any citizen thus may speak, write, or print freely</w:t>
            </w:r>
          </w:p>
        </w:tc>
      </w:tr>
    </w:tbl>
    <w:p w:rsidR="00A43F73" w:rsidRDefault="00A43F73" w:rsidP="00037CD1">
      <w:pPr>
        <w:rPr>
          <w:lang w:eastAsia="ar-SA"/>
        </w:rPr>
      </w:pPr>
      <w:r>
        <w:rPr>
          <w:lang w:eastAsia="ar-SA"/>
        </w:rPr>
        <w:t>Notes:</w:t>
      </w:r>
    </w:p>
    <w:p w:rsidR="00A43F73" w:rsidRDefault="00A43F73" w:rsidP="00037CD1">
      <w:pPr>
        <w:rPr>
          <w:lang w:eastAsia="ar-SA"/>
        </w:rPr>
      </w:pPr>
    </w:p>
    <w:p w:rsidR="00A43F73" w:rsidRDefault="00A43F73" w:rsidP="00037CD1">
      <w:pPr>
        <w:rPr>
          <w:lang w:eastAsia="ar-SA"/>
        </w:rPr>
      </w:pPr>
    </w:p>
    <w:p w:rsidR="00A43F73" w:rsidRDefault="00A43F73" w:rsidP="00037CD1">
      <w:pPr>
        <w:rPr>
          <w:lang w:eastAsia="ar-SA"/>
        </w:rPr>
      </w:pPr>
    </w:p>
    <w:p w:rsidR="00A43F73" w:rsidRDefault="00A43F73" w:rsidP="00037CD1">
      <w:pPr>
        <w:rPr>
          <w:lang w:eastAsia="ar-SA"/>
        </w:rPr>
      </w:pPr>
    </w:p>
    <w:tbl>
      <w:tblPr>
        <w:tblStyle w:val="TableGrid"/>
        <w:tblW w:w="0" w:type="auto"/>
        <w:tblLook w:val="04A0" w:firstRow="1" w:lastRow="0" w:firstColumn="1" w:lastColumn="0" w:noHBand="0" w:noVBand="1"/>
      </w:tblPr>
      <w:tblGrid>
        <w:gridCol w:w="10358"/>
      </w:tblGrid>
      <w:tr w:rsidR="00A43F73" w:rsidTr="00EF407E">
        <w:tc>
          <w:tcPr>
            <w:tcW w:w="10358" w:type="dxa"/>
          </w:tcPr>
          <w:p w:rsidR="00A43F73" w:rsidRPr="00A43F73" w:rsidRDefault="00A43F73" w:rsidP="00A43F73">
            <w:pPr>
              <w:jc w:val="center"/>
              <w:rPr>
                <w:lang w:eastAsia="ar-SA"/>
              </w:rPr>
            </w:pPr>
            <w:r>
              <w:rPr>
                <w:b/>
                <w:lang w:eastAsia="ar-SA"/>
              </w:rPr>
              <w:t>Document 1</w:t>
            </w:r>
            <w:r w:rsidR="00F329AE">
              <w:rPr>
                <w:b/>
                <w:lang w:eastAsia="ar-SA"/>
              </w:rPr>
              <w:t>0</w:t>
            </w:r>
            <w:r>
              <w:rPr>
                <w:b/>
                <w:lang w:eastAsia="ar-SA"/>
              </w:rPr>
              <w:t xml:space="preserve">: </w:t>
            </w:r>
            <w:r>
              <w:rPr>
                <w:lang w:eastAsia="ar-SA"/>
              </w:rPr>
              <w:t>The Law of 22</w:t>
            </w:r>
            <w:r w:rsidRPr="00A43F73">
              <w:rPr>
                <w:vertAlign w:val="superscript"/>
                <w:lang w:eastAsia="ar-SA"/>
              </w:rPr>
              <w:t>nd</w:t>
            </w:r>
            <w:r>
              <w:rPr>
                <w:lang w:eastAsia="ar-SA"/>
              </w:rPr>
              <w:t xml:space="preserve"> </w:t>
            </w:r>
            <w:proofErr w:type="spellStart"/>
            <w:r>
              <w:rPr>
                <w:lang w:eastAsia="ar-SA"/>
              </w:rPr>
              <w:t>Priarial</w:t>
            </w:r>
            <w:proofErr w:type="spellEnd"/>
            <w:r>
              <w:rPr>
                <w:lang w:eastAsia="ar-SA"/>
              </w:rPr>
              <w:t xml:space="preserve"> [excerpts]</w:t>
            </w:r>
          </w:p>
        </w:tc>
      </w:tr>
      <w:tr w:rsidR="00A43F73" w:rsidTr="00EF407E">
        <w:tc>
          <w:tcPr>
            <w:tcW w:w="10358" w:type="dxa"/>
          </w:tcPr>
          <w:p w:rsidR="00A43F73" w:rsidRPr="00A43F73" w:rsidRDefault="00A43F73" w:rsidP="00A43F73">
            <w:pPr>
              <w:rPr>
                <w:lang w:eastAsia="ar-SA"/>
              </w:rPr>
            </w:pPr>
            <w:r w:rsidRPr="00A43F73">
              <w:rPr>
                <w:lang w:eastAsia="ar-SA"/>
              </w:rPr>
              <w:t xml:space="preserve">The Revolutionary Tribunal </w:t>
            </w:r>
            <w:proofErr w:type="gramStart"/>
            <w:r w:rsidRPr="00A43F73">
              <w:rPr>
                <w:lang w:eastAsia="ar-SA"/>
              </w:rPr>
              <w:t>is instituted</w:t>
            </w:r>
            <w:proofErr w:type="gramEnd"/>
            <w:r w:rsidRPr="00A43F73">
              <w:rPr>
                <w:lang w:eastAsia="ar-SA"/>
              </w:rPr>
              <w:t xml:space="preserve"> to pu</w:t>
            </w:r>
            <w:r>
              <w:rPr>
                <w:lang w:eastAsia="ar-SA"/>
              </w:rPr>
              <w:t xml:space="preserve">nish the enemies of the people. </w:t>
            </w:r>
            <w:r w:rsidRPr="00A43F73">
              <w:rPr>
                <w:lang w:eastAsia="ar-SA"/>
              </w:rPr>
              <w:t>The enemies of the people are those who seek to destroy public liberty,</w:t>
            </w:r>
            <w:r>
              <w:rPr>
                <w:lang w:eastAsia="ar-SA"/>
              </w:rPr>
              <w:t xml:space="preserve"> either by force or by cunning…</w:t>
            </w:r>
          </w:p>
          <w:p w:rsidR="00A43F73" w:rsidRPr="00A43F73" w:rsidRDefault="00A43F73" w:rsidP="00A43F73">
            <w:pPr>
              <w:rPr>
                <w:lang w:eastAsia="ar-SA"/>
              </w:rPr>
            </w:pPr>
          </w:p>
          <w:p w:rsidR="00A43F73" w:rsidRPr="00A43F73" w:rsidRDefault="00A43F73" w:rsidP="00A43F73">
            <w:pPr>
              <w:rPr>
                <w:lang w:eastAsia="ar-SA"/>
              </w:rPr>
            </w:pPr>
            <w:r w:rsidRPr="00A43F73">
              <w:rPr>
                <w:lang w:eastAsia="ar-SA"/>
              </w:rPr>
              <w:t>The penalty provided for all offenses under the jurisdiction of the Revolutionary Tribunal is death.</w:t>
            </w:r>
          </w:p>
          <w:p w:rsidR="00A43F73" w:rsidRPr="00A43F73" w:rsidRDefault="00A43F73" w:rsidP="00A43F73">
            <w:pPr>
              <w:rPr>
                <w:lang w:eastAsia="ar-SA"/>
              </w:rPr>
            </w:pPr>
          </w:p>
          <w:p w:rsidR="00A43F73" w:rsidRPr="00A43F73" w:rsidRDefault="00A43F73" w:rsidP="00A43F73">
            <w:pPr>
              <w:rPr>
                <w:lang w:eastAsia="ar-SA"/>
              </w:rPr>
            </w:pPr>
            <w:r w:rsidRPr="00A43F73">
              <w:rPr>
                <w:lang w:eastAsia="ar-SA"/>
              </w:rPr>
              <w:t>Every citizen has the right to seize conspirators and counterrevolutionaries, and to arraign them before the magistrates. He is required to denounce them as soon as he knows of them</w:t>
            </w:r>
            <w:r>
              <w:rPr>
                <w:lang w:eastAsia="ar-SA"/>
              </w:rPr>
              <w:t>…</w:t>
            </w:r>
          </w:p>
          <w:p w:rsidR="00A43F73" w:rsidRPr="00A43F73" w:rsidRDefault="00A43F73" w:rsidP="00A43F73">
            <w:pPr>
              <w:rPr>
                <w:lang w:eastAsia="ar-SA"/>
              </w:rPr>
            </w:pPr>
          </w:p>
          <w:p w:rsidR="00A43F73" w:rsidRDefault="00A43F73" w:rsidP="00A43F73">
            <w:pPr>
              <w:rPr>
                <w:lang w:eastAsia="ar-SA"/>
              </w:rPr>
            </w:pPr>
            <w:r w:rsidRPr="00A43F73">
              <w:rPr>
                <w:lang w:eastAsia="ar-SA"/>
              </w:rPr>
              <w:t xml:space="preserve">If either material or moral proofs exist, apart from the attested proof, there shall be </w:t>
            </w:r>
            <w:r>
              <w:rPr>
                <w:lang w:eastAsia="ar-SA"/>
              </w:rPr>
              <w:t>no further hearing of witnesses…</w:t>
            </w:r>
          </w:p>
        </w:tc>
      </w:tr>
    </w:tbl>
    <w:p w:rsidR="00A43F73" w:rsidRPr="003B32CA" w:rsidRDefault="00A43F73" w:rsidP="00A43F73">
      <w:pPr>
        <w:rPr>
          <w:lang w:eastAsia="ar-SA"/>
        </w:rPr>
      </w:pPr>
      <w:r>
        <w:rPr>
          <w:lang w:eastAsia="ar-SA"/>
        </w:rPr>
        <w:t>Notes:</w:t>
      </w:r>
    </w:p>
    <w:p w:rsidR="00A43F73" w:rsidRPr="003B32CA" w:rsidRDefault="00A43F73" w:rsidP="00037CD1">
      <w:pPr>
        <w:rPr>
          <w:lang w:eastAsia="ar-SA"/>
        </w:rPr>
      </w:pPr>
    </w:p>
    <w:sectPr w:rsidR="00A43F73" w:rsidRPr="003B32CA" w:rsidSect="0020554A">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A12C7"/>
    <w:multiLevelType w:val="hybridMultilevel"/>
    <w:tmpl w:val="CA64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069D4"/>
    <w:multiLevelType w:val="hybridMultilevel"/>
    <w:tmpl w:val="87D6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CA"/>
    <w:rsid w:val="00037CD1"/>
    <w:rsid w:val="00084014"/>
    <w:rsid w:val="000E626C"/>
    <w:rsid w:val="000E6735"/>
    <w:rsid w:val="00186E56"/>
    <w:rsid w:val="001D7548"/>
    <w:rsid w:val="0020554A"/>
    <w:rsid w:val="00240D2C"/>
    <w:rsid w:val="0026310A"/>
    <w:rsid w:val="00263FD0"/>
    <w:rsid w:val="002B131A"/>
    <w:rsid w:val="002E35CA"/>
    <w:rsid w:val="0033383A"/>
    <w:rsid w:val="00363798"/>
    <w:rsid w:val="00365D3D"/>
    <w:rsid w:val="003B32CA"/>
    <w:rsid w:val="003E0CD3"/>
    <w:rsid w:val="003E7D78"/>
    <w:rsid w:val="00404DFB"/>
    <w:rsid w:val="00434E7C"/>
    <w:rsid w:val="00483965"/>
    <w:rsid w:val="0048542D"/>
    <w:rsid w:val="004B040E"/>
    <w:rsid w:val="004C4816"/>
    <w:rsid w:val="00524BC0"/>
    <w:rsid w:val="005774F8"/>
    <w:rsid w:val="005B0D2D"/>
    <w:rsid w:val="00617199"/>
    <w:rsid w:val="006610BD"/>
    <w:rsid w:val="00663645"/>
    <w:rsid w:val="00670514"/>
    <w:rsid w:val="00760C70"/>
    <w:rsid w:val="00782F4C"/>
    <w:rsid w:val="007C6F62"/>
    <w:rsid w:val="007D2E85"/>
    <w:rsid w:val="007D6788"/>
    <w:rsid w:val="007F461E"/>
    <w:rsid w:val="008B47DD"/>
    <w:rsid w:val="008B480A"/>
    <w:rsid w:val="008D4516"/>
    <w:rsid w:val="009B6D06"/>
    <w:rsid w:val="00A43F73"/>
    <w:rsid w:val="00AA78D7"/>
    <w:rsid w:val="00B02795"/>
    <w:rsid w:val="00B0467B"/>
    <w:rsid w:val="00B13C72"/>
    <w:rsid w:val="00B20167"/>
    <w:rsid w:val="00B22969"/>
    <w:rsid w:val="00B442D5"/>
    <w:rsid w:val="00B8349A"/>
    <w:rsid w:val="00BF0F2B"/>
    <w:rsid w:val="00C0324F"/>
    <w:rsid w:val="00CC7629"/>
    <w:rsid w:val="00CD4D9F"/>
    <w:rsid w:val="00CE0302"/>
    <w:rsid w:val="00D04858"/>
    <w:rsid w:val="00D55EE2"/>
    <w:rsid w:val="00DD561F"/>
    <w:rsid w:val="00E121A9"/>
    <w:rsid w:val="00E25AB9"/>
    <w:rsid w:val="00F329AE"/>
    <w:rsid w:val="00FE4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AE2D"/>
  <w15:chartTrackingRefBased/>
  <w15:docId w15:val="{4E890246-6E9C-4B2C-A564-B1DB9D94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3B3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85588">
      <w:bodyDiv w:val="1"/>
      <w:marLeft w:val="0"/>
      <w:marRight w:val="0"/>
      <w:marTop w:val="0"/>
      <w:marBottom w:val="0"/>
      <w:divBdr>
        <w:top w:val="none" w:sz="0" w:space="0" w:color="auto"/>
        <w:left w:val="none" w:sz="0" w:space="0" w:color="auto"/>
        <w:bottom w:val="none" w:sz="0" w:space="0" w:color="auto"/>
        <w:right w:val="none" w:sz="0" w:space="0" w:color="auto"/>
      </w:divBdr>
    </w:div>
    <w:div w:id="18012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FC09-A961-4E17-AD7F-041C7A72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15</cp:revision>
  <cp:lastPrinted>2019-03-06T20:10:00Z</cp:lastPrinted>
  <dcterms:created xsi:type="dcterms:W3CDTF">2019-03-05T17:34:00Z</dcterms:created>
  <dcterms:modified xsi:type="dcterms:W3CDTF">2020-02-11T16:03:00Z</dcterms:modified>
</cp:coreProperties>
</file>